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16AB" w14:textId="42C561F6" w:rsidR="00D055F4" w:rsidRDefault="00D45D36" w:rsidP="009D0E16">
      <w:bookmarkStart w:id="0" w:name="OLE_LINK1"/>
      <w:bookmarkStart w:id="1" w:name="OLE_LINK2"/>
      <w:bookmarkStart w:id="2" w:name="_Hlk156637730"/>
      <w:r w:rsidRPr="00E6377B">
        <w:t xml:space="preserve">The </w:t>
      </w:r>
      <w:r w:rsidR="0076232E">
        <w:t xml:space="preserve">Agency </w:t>
      </w:r>
      <w:r w:rsidRPr="00E6377B">
        <w:t xml:space="preserve"> (</w:t>
      </w:r>
      <w:r w:rsidR="00C6489E">
        <w:t>Office</w:t>
      </w:r>
      <w:r w:rsidRPr="00E6377B">
        <w:t>)</w:t>
      </w:r>
      <w:r w:rsidR="00D055F4">
        <w:t xml:space="preserve"> </w:t>
      </w:r>
      <w:r w:rsidR="00D055F4" w:rsidRPr="003D64C3">
        <w:t>proposes</w:t>
      </w:r>
      <w:r w:rsidR="009D0E16">
        <w:t xml:space="preserve"> amendments to Chapter 1</w:t>
      </w:r>
      <w:r w:rsidR="00D055F4" w:rsidRPr="003D64C3">
        <w:t>, §§</w:t>
      </w:r>
      <w:r w:rsidR="009D0E16">
        <w:t>1.1 – 1.3, concerning Texas Register</w:t>
      </w:r>
      <w:r w:rsidR="00D055F4" w:rsidRPr="003D64C3">
        <w:t xml:space="preserve">. The Office proposes </w:t>
      </w:r>
      <w:r w:rsidR="009D0E16">
        <w:t>these amendments incorporate new filing requirements for the Texas Register Liaison Center</w:t>
      </w:r>
      <w:r w:rsidR="00D055F4" w:rsidRPr="003D64C3">
        <w:t>.</w:t>
      </w:r>
    </w:p>
    <w:p w14:paraId="560D155F" w14:textId="2E91D48B" w:rsidR="00FA045D" w:rsidRPr="00E6377B" w:rsidRDefault="00FA045D" w:rsidP="009D0E16">
      <w:r w:rsidRPr="00E6377B">
        <w:t xml:space="preserve">BACKGROUND </w:t>
      </w:r>
      <w:r w:rsidR="00D055F4">
        <w:t xml:space="preserve">INFORMATION </w:t>
      </w:r>
      <w:r w:rsidRPr="00E6377B">
        <w:t>AND JUSTIFICATION</w:t>
      </w:r>
    </w:p>
    <w:p w14:paraId="6F08BD31" w14:textId="01772FAA" w:rsidR="00D055F4" w:rsidRDefault="00D055F4" w:rsidP="009D0E16">
      <w:r>
        <w:t>SB 820, adopted by t</w:t>
      </w:r>
      <w:r w:rsidRPr="003D64C3">
        <w:t xml:space="preserve">he 88th Legislature, Regular Session, </w:t>
      </w:r>
      <w:r>
        <w:t xml:space="preserve">establishes a required occupational registration for </w:t>
      </w:r>
      <w:r w:rsidR="00D66378">
        <w:t>VSOs</w:t>
      </w:r>
      <w:r>
        <w:t xml:space="preserve"> in Chapter </w:t>
      </w:r>
      <w:r w:rsidR="00D66378">
        <w:t>74</w:t>
      </w:r>
      <w:r>
        <w:t xml:space="preserve"> of the Texas Business and Commerce Code</w:t>
      </w:r>
      <w:r w:rsidRPr="003D64C3">
        <w:t>.</w:t>
      </w:r>
      <w:r>
        <w:t xml:space="preserve"> The bill took effect on </w:t>
      </w:r>
      <w:r w:rsidRPr="003D64C3">
        <w:t>September 1, 2023.</w:t>
      </w:r>
    </w:p>
    <w:p w14:paraId="2EBFB02D" w14:textId="5910AE0F" w:rsidR="007C5C36" w:rsidRPr="00E6377B" w:rsidRDefault="009610CC" w:rsidP="009D0E16">
      <w:r w:rsidRPr="00E6377B">
        <w:t xml:space="preserve">As enacted by </w:t>
      </w:r>
      <w:r w:rsidR="003126D4" w:rsidRPr="00E6377B">
        <w:t xml:space="preserve">SB </w:t>
      </w:r>
      <w:r w:rsidR="00164BB4" w:rsidRPr="00E6377B">
        <w:t>82</w:t>
      </w:r>
      <w:r w:rsidR="00FB1F37" w:rsidRPr="00E6377B">
        <w:t>0</w:t>
      </w:r>
      <w:r w:rsidR="003126D4" w:rsidRPr="00E6377B">
        <w:t xml:space="preserve">, </w:t>
      </w:r>
      <w:r w:rsidR="002B5019" w:rsidRPr="00E6377B">
        <w:t>Texas Business and Commerce Code</w:t>
      </w:r>
      <w:r w:rsidR="00D2236D" w:rsidRPr="00E6377B">
        <w:t xml:space="preserve"> §74.002</w:t>
      </w:r>
      <w:r w:rsidR="002B5019" w:rsidRPr="00E6377B">
        <w:t xml:space="preserve"> </w:t>
      </w:r>
      <w:r w:rsidR="00B23E51" w:rsidRPr="00E6377B">
        <w:t xml:space="preserve">requires </w:t>
      </w:r>
      <w:r w:rsidR="009C5BBB" w:rsidRPr="00E6377B">
        <w:t xml:space="preserve">a </w:t>
      </w:r>
      <w:r w:rsidR="00164BB4" w:rsidRPr="00E6377B">
        <w:t>VSO</w:t>
      </w:r>
      <w:r w:rsidR="002B5019" w:rsidRPr="00E6377B">
        <w:t xml:space="preserve"> (</w:t>
      </w:r>
      <w:r w:rsidR="00905141" w:rsidRPr="00E6377B">
        <w:t xml:space="preserve">as </w:t>
      </w:r>
      <w:r w:rsidR="002B5019" w:rsidRPr="00E6377B">
        <w:t>defined in Texas Business and Commerce Code §</w:t>
      </w:r>
      <w:r w:rsidR="00164BB4" w:rsidRPr="00E6377B">
        <w:t>74</w:t>
      </w:r>
      <w:r w:rsidR="002B5019" w:rsidRPr="00E6377B">
        <w:t>.001(</w:t>
      </w:r>
      <w:r w:rsidR="00164BB4" w:rsidRPr="00E6377B">
        <w:t>3</w:t>
      </w:r>
      <w:r w:rsidR="002B5019" w:rsidRPr="00E6377B">
        <w:t>))</w:t>
      </w:r>
      <w:r w:rsidR="00461558" w:rsidRPr="00E6377B">
        <w:t xml:space="preserve"> to register annually with the </w:t>
      </w:r>
      <w:r w:rsidR="007B66FC">
        <w:t>Office</w:t>
      </w:r>
      <w:r w:rsidR="00461558" w:rsidRPr="00E6377B">
        <w:t xml:space="preserve">. </w:t>
      </w:r>
      <w:r w:rsidR="002B5019" w:rsidRPr="00E6377B">
        <w:t>Texas Business and Commerce Code §</w:t>
      </w:r>
      <w:r w:rsidR="00164BB4" w:rsidRPr="00E6377B">
        <w:t>74</w:t>
      </w:r>
      <w:r w:rsidR="002B5019" w:rsidRPr="00E6377B">
        <w:t>.00</w:t>
      </w:r>
      <w:r w:rsidR="00164BB4" w:rsidRPr="00E6377B">
        <w:t>4</w:t>
      </w:r>
      <w:r w:rsidR="002F5844" w:rsidRPr="00E6377B">
        <w:t>(a)</w:t>
      </w:r>
      <w:r w:rsidR="00164BB4" w:rsidRPr="00E6377B">
        <w:t xml:space="preserve"> identifies the information that must be included in </w:t>
      </w:r>
      <w:r w:rsidR="00F96CC2" w:rsidRPr="00E6377B">
        <w:t>the</w:t>
      </w:r>
      <w:r w:rsidR="00DA440E" w:rsidRPr="00E6377B">
        <w:t xml:space="preserve"> </w:t>
      </w:r>
      <w:r w:rsidR="00F96CC2" w:rsidRPr="00E6377B">
        <w:t xml:space="preserve">VSO’s </w:t>
      </w:r>
      <w:r w:rsidR="00DA440E" w:rsidRPr="00E6377B">
        <w:t>registration</w:t>
      </w:r>
      <w:r w:rsidR="00F96CC2" w:rsidRPr="00E6377B">
        <w:t xml:space="preserve"> filed with the </w:t>
      </w:r>
      <w:r w:rsidR="007B66FC">
        <w:t>Office</w:t>
      </w:r>
      <w:r w:rsidR="002F5844" w:rsidRPr="00E6377B">
        <w:t>.</w:t>
      </w:r>
      <w:r w:rsidR="00AB20C5">
        <w:t xml:space="preserve"> Texas Business and Commerce Code §74.005(c) directs a VSO to file a corrected registration semiannually as necessary.</w:t>
      </w:r>
      <w:r w:rsidR="002F5844" w:rsidRPr="00E6377B">
        <w:t xml:space="preserve"> Texas Business and Commerce Code §74.004(b)</w:t>
      </w:r>
      <w:r w:rsidR="00613821" w:rsidRPr="00E6377B">
        <w:t xml:space="preserve"> </w:t>
      </w:r>
      <w:r w:rsidR="002B5019" w:rsidRPr="00E6377B">
        <w:t>speci</w:t>
      </w:r>
      <w:r w:rsidR="007C5C36" w:rsidRPr="00E6377B">
        <w:t>fies th</w:t>
      </w:r>
      <w:r w:rsidR="00F96CC2" w:rsidRPr="00E6377B">
        <w:t xml:space="preserve">at a registration and </w:t>
      </w:r>
      <w:r w:rsidR="007C5C36" w:rsidRPr="00E6377B">
        <w:t>e</w:t>
      </w:r>
      <w:r w:rsidR="00F96CC2" w:rsidRPr="00E6377B">
        <w:t xml:space="preserve">ach corrected registration must be accompanied by a fee in an amount set by the </w:t>
      </w:r>
      <w:r w:rsidR="007B66FC">
        <w:t>Office</w:t>
      </w:r>
      <w:r w:rsidR="00553FF4" w:rsidRPr="00E6377B">
        <w:t>.</w:t>
      </w:r>
    </w:p>
    <w:p w14:paraId="69E089BC" w14:textId="7AFE8CAD" w:rsidR="00B23E51" w:rsidRPr="00E6377B" w:rsidRDefault="00553FF4" w:rsidP="009D0E16">
      <w:r w:rsidRPr="00E6377B">
        <w:t xml:space="preserve">The purpose of these </w:t>
      </w:r>
      <w:r w:rsidR="00D66378">
        <w:t>new</w:t>
      </w:r>
      <w:r w:rsidRPr="00E6377B">
        <w:t xml:space="preserve"> rules under Chapter 107 (</w:t>
      </w:r>
      <w:r w:rsidR="00C34F38" w:rsidRPr="00E6377B">
        <w:t xml:space="preserve">Registration of </w:t>
      </w:r>
      <w:r w:rsidRPr="00E6377B">
        <w:t xml:space="preserve">Vision Support Organizations) is to provide information regarding the procedures for VSO registration with the </w:t>
      </w:r>
      <w:r w:rsidR="007B66FC">
        <w:t>Office</w:t>
      </w:r>
      <w:r w:rsidRPr="00E6377B">
        <w:t>, in accordance with SB 820.</w:t>
      </w:r>
    </w:p>
    <w:p w14:paraId="2EC37E93" w14:textId="77777777" w:rsidR="00353BA8" w:rsidRPr="00E6377B" w:rsidRDefault="00353BA8" w:rsidP="009D0E16">
      <w:pPr>
        <w:rPr>
          <w:rFonts w:ascii="Times New Roman" w:hAnsi="Times New Roman" w:cs="Times New Roman"/>
          <w:sz w:val="24"/>
          <w:szCs w:val="24"/>
        </w:rPr>
      </w:pPr>
      <w:r w:rsidRPr="00E6377B">
        <w:rPr>
          <w:rFonts w:ascii="Times New Roman" w:hAnsi="Times New Roman" w:cs="Times New Roman"/>
          <w:sz w:val="24"/>
          <w:szCs w:val="24"/>
        </w:rPr>
        <w:t>SECTION-BY-SECTION SUMMARY</w:t>
      </w:r>
    </w:p>
    <w:p w14:paraId="084758B7" w14:textId="2472EDB0" w:rsidR="00523700" w:rsidRPr="003D64C3" w:rsidRDefault="00523700" w:rsidP="009D0E16">
      <w:pPr>
        <w:rPr>
          <w:rFonts w:ascii="Times New Roman" w:hAnsi="Times New Roman" w:cs="Times New Roman"/>
          <w:sz w:val="24"/>
          <w:szCs w:val="24"/>
        </w:rPr>
      </w:pPr>
      <w:r>
        <w:rPr>
          <w:rFonts w:ascii="Times New Roman" w:hAnsi="Times New Roman" w:cs="Times New Roman"/>
          <w:sz w:val="24"/>
          <w:szCs w:val="24"/>
        </w:rPr>
        <w:t>Proposed §</w:t>
      </w:r>
      <w:r w:rsidR="00134BFF">
        <w:rPr>
          <w:rFonts w:ascii="Times New Roman" w:hAnsi="Times New Roman" w:cs="Times New Roman"/>
          <w:sz w:val="24"/>
          <w:szCs w:val="24"/>
        </w:rPr>
        <w:t>1</w:t>
      </w:r>
      <w:r w:rsidR="009D0E16">
        <w:rPr>
          <w:rFonts w:ascii="Times New Roman" w:hAnsi="Times New Roman" w:cs="Times New Roman"/>
          <w:sz w:val="24"/>
          <w:szCs w:val="24"/>
        </w:rPr>
        <w:t>.1</w:t>
      </w:r>
      <w:r w:rsidRPr="003D64C3">
        <w:rPr>
          <w:rFonts w:ascii="Times New Roman" w:hAnsi="Times New Roman" w:cs="Times New Roman"/>
          <w:sz w:val="24"/>
          <w:szCs w:val="24"/>
        </w:rPr>
        <w:t xml:space="preserve"> defi</w:t>
      </w:r>
      <w:r w:rsidR="009D0E16">
        <w:rPr>
          <w:rFonts w:ascii="Times New Roman" w:hAnsi="Times New Roman" w:cs="Times New Roman"/>
          <w:sz w:val="24"/>
          <w:szCs w:val="24"/>
        </w:rPr>
        <w:t xml:space="preserve">nes terms used within Chapter </w:t>
      </w:r>
      <w:r w:rsidR="00134BFF">
        <w:rPr>
          <w:rFonts w:ascii="Times New Roman" w:hAnsi="Times New Roman" w:cs="Times New Roman"/>
          <w:sz w:val="24"/>
          <w:szCs w:val="24"/>
        </w:rPr>
        <w:t>1</w:t>
      </w:r>
      <w:r w:rsidRPr="003D64C3">
        <w:rPr>
          <w:rFonts w:ascii="Times New Roman" w:hAnsi="Times New Roman" w:cs="Times New Roman"/>
          <w:sz w:val="24"/>
          <w:szCs w:val="24"/>
        </w:rPr>
        <w:t>.</w:t>
      </w:r>
    </w:p>
    <w:p w14:paraId="40A00C15" w14:textId="110D7C65" w:rsidR="00523700" w:rsidRPr="003D64C3" w:rsidRDefault="00523700" w:rsidP="009D0E16">
      <w:pPr>
        <w:rPr>
          <w:rFonts w:ascii="Times New Roman" w:hAnsi="Times New Roman" w:cs="Times New Roman"/>
          <w:sz w:val="24"/>
          <w:szCs w:val="24"/>
        </w:rPr>
      </w:pPr>
      <w:r>
        <w:rPr>
          <w:rFonts w:ascii="Times New Roman" w:hAnsi="Times New Roman" w:cs="Times New Roman"/>
          <w:sz w:val="24"/>
          <w:szCs w:val="24"/>
        </w:rPr>
        <w:t>Proposed §</w:t>
      </w:r>
      <w:r w:rsidR="00134BFF">
        <w:rPr>
          <w:rFonts w:ascii="Times New Roman" w:hAnsi="Times New Roman" w:cs="Times New Roman"/>
          <w:sz w:val="24"/>
          <w:szCs w:val="24"/>
        </w:rPr>
        <w:t>1</w:t>
      </w:r>
      <w:r w:rsidR="009D0E16">
        <w:rPr>
          <w:rFonts w:ascii="Times New Roman" w:hAnsi="Times New Roman" w:cs="Times New Roman"/>
          <w:sz w:val="24"/>
          <w:szCs w:val="24"/>
        </w:rPr>
        <w:t>.2</w:t>
      </w:r>
      <w:r w:rsidRPr="003D64C3">
        <w:rPr>
          <w:rFonts w:ascii="Times New Roman" w:hAnsi="Times New Roman" w:cs="Times New Roman"/>
          <w:sz w:val="24"/>
          <w:szCs w:val="24"/>
        </w:rPr>
        <w:t xml:space="preserve"> specifies the procedure for a </w:t>
      </w:r>
      <w:r>
        <w:rPr>
          <w:rFonts w:ascii="Times New Roman" w:hAnsi="Times New Roman" w:cs="Times New Roman"/>
          <w:sz w:val="24"/>
          <w:szCs w:val="24"/>
        </w:rPr>
        <w:t>VSO</w:t>
      </w:r>
      <w:r w:rsidRPr="003D64C3">
        <w:rPr>
          <w:rFonts w:ascii="Times New Roman" w:hAnsi="Times New Roman" w:cs="Times New Roman"/>
          <w:sz w:val="24"/>
          <w:szCs w:val="24"/>
        </w:rPr>
        <w:t xml:space="preserve"> to </w:t>
      </w:r>
      <w:r w:rsidR="00253137">
        <w:rPr>
          <w:rFonts w:ascii="Times New Roman" w:hAnsi="Times New Roman" w:cs="Times New Roman"/>
          <w:sz w:val="24"/>
          <w:szCs w:val="24"/>
        </w:rPr>
        <w:t xml:space="preserve">initially </w:t>
      </w:r>
      <w:r w:rsidRPr="003D64C3">
        <w:rPr>
          <w:rFonts w:ascii="Times New Roman" w:hAnsi="Times New Roman" w:cs="Times New Roman"/>
          <w:sz w:val="24"/>
          <w:szCs w:val="24"/>
        </w:rPr>
        <w:t>register with the Office</w:t>
      </w:r>
      <w:r>
        <w:rPr>
          <w:rFonts w:ascii="Times New Roman" w:hAnsi="Times New Roman" w:cs="Times New Roman"/>
          <w:sz w:val="24"/>
          <w:szCs w:val="24"/>
        </w:rPr>
        <w:t>, or to renew an existing registration, as required by Texas Business and Commerce Code §</w:t>
      </w:r>
      <w:r w:rsidR="00195684">
        <w:rPr>
          <w:rFonts w:ascii="Times New Roman" w:hAnsi="Times New Roman" w:cs="Times New Roman"/>
          <w:sz w:val="24"/>
          <w:szCs w:val="24"/>
        </w:rPr>
        <w:t xml:space="preserve">§74.002 and </w:t>
      </w:r>
      <w:r>
        <w:rPr>
          <w:rFonts w:ascii="Times New Roman" w:hAnsi="Times New Roman" w:cs="Times New Roman"/>
          <w:sz w:val="24"/>
          <w:szCs w:val="24"/>
        </w:rPr>
        <w:t>74.004</w:t>
      </w:r>
      <w:r w:rsidRPr="003D64C3">
        <w:rPr>
          <w:rFonts w:ascii="Times New Roman" w:hAnsi="Times New Roman" w:cs="Times New Roman"/>
          <w:sz w:val="24"/>
          <w:szCs w:val="24"/>
        </w:rPr>
        <w:t>.</w:t>
      </w:r>
    </w:p>
    <w:p w14:paraId="2A22BE35" w14:textId="7543D8B1" w:rsidR="00523700" w:rsidRPr="003D64C3" w:rsidRDefault="00523700" w:rsidP="009D0E16">
      <w:pPr>
        <w:rPr>
          <w:rFonts w:ascii="Times New Roman" w:hAnsi="Times New Roman" w:cs="Times New Roman"/>
          <w:sz w:val="24"/>
          <w:szCs w:val="24"/>
        </w:rPr>
      </w:pPr>
      <w:r>
        <w:rPr>
          <w:rFonts w:ascii="Times New Roman" w:hAnsi="Times New Roman" w:cs="Times New Roman"/>
          <w:sz w:val="24"/>
          <w:szCs w:val="24"/>
        </w:rPr>
        <w:t>Proposed §</w:t>
      </w:r>
      <w:r w:rsidR="00134BFF">
        <w:rPr>
          <w:rFonts w:ascii="Times New Roman" w:hAnsi="Times New Roman" w:cs="Times New Roman"/>
          <w:sz w:val="24"/>
          <w:szCs w:val="24"/>
        </w:rPr>
        <w:t>1</w:t>
      </w:r>
      <w:r w:rsidR="009D0E16">
        <w:rPr>
          <w:rFonts w:ascii="Times New Roman" w:hAnsi="Times New Roman" w:cs="Times New Roman"/>
          <w:sz w:val="24"/>
          <w:szCs w:val="24"/>
        </w:rPr>
        <w:t>.3</w:t>
      </w:r>
      <w:r w:rsidRPr="003D64C3">
        <w:rPr>
          <w:rFonts w:ascii="Times New Roman" w:hAnsi="Times New Roman" w:cs="Times New Roman"/>
          <w:sz w:val="24"/>
          <w:szCs w:val="24"/>
        </w:rPr>
        <w:t xml:space="preserve"> provides that a registration </w:t>
      </w:r>
      <w:r>
        <w:rPr>
          <w:rFonts w:ascii="Times New Roman" w:hAnsi="Times New Roman" w:cs="Times New Roman"/>
          <w:sz w:val="24"/>
          <w:szCs w:val="24"/>
        </w:rPr>
        <w:t>of</w:t>
      </w:r>
      <w:r w:rsidRPr="003D64C3">
        <w:rPr>
          <w:rFonts w:ascii="Times New Roman" w:hAnsi="Times New Roman" w:cs="Times New Roman"/>
          <w:sz w:val="24"/>
          <w:szCs w:val="24"/>
        </w:rPr>
        <w:t xml:space="preserve"> a </w:t>
      </w:r>
      <w:r w:rsidR="00195684">
        <w:rPr>
          <w:rFonts w:ascii="Times New Roman" w:hAnsi="Times New Roman" w:cs="Times New Roman"/>
          <w:sz w:val="24"/>
          <w:szCs w:val="24"/>
        </w:rPr>
        <w:t>VSO expires on December 31 of each year</w:t>
      </w:r>
      <w:r w:rsidRPr="003D64C3">
        <w:rPr>
          <w:rFonts w:ascii="Times New Roman" w:hAnsi="Times New Roman" w:cs="Times New Roman"/>
          <w:sz w:val="24"/>
          <w:szCs w:val="24"/>
        </w:rPr>
        <w:t xml:space="preserve"> and must be renewed annually. The section also </w:t>
      </w:r>
      <w:r>
        <w:rPr>
          <w:rFonts w:ascii="Times New Roman" w:hAnsi="Times New Roman" w:cs="Times New Roman"/>
          <w:sz w:val="24"/>
          <w:szCs w:val="24"/>
        </w:rPr>
        <w:t>designates</w:t>
      </w:r>
      <w:r w:rsidRPr="003D64C3">
        <w:rPr>
          <w:rFonts w:ascii="Times New Roman" w:hAnsi="Times New Roman" w:cs="Times New Roman"/>
          <w:sz w:val="24"/>
          <w:szCs w:val="24"/>
        </w:rPr>
        <w:t xml:space="preserve"> the time period </w:t>
      </w:r>
      <w:r>
        <w:rPr>
          <w:rFonts w:ascii="Times New Roman" w:hAnsi="Times New Roman" w:cs="Times New Roman"/>
          <w:sz w:val="24"/>
          <w:szCs w:val="24"/>
        </w:rPr>
        <w:t>for</w:t>
      </w:r>
      <w:r w:rsidRPr="003D64C3">
        <w:rPr>
          <w:rFonts w:ascii="Times New Roman" w:hAnsi="Times New Roman" w:cs="Times New Roman"/>
          <w:sz w:val="24"/>
          <w:szCs w:val="24"/>
        </w:rPr>
        <w:t xml:space="preserve"> </w:t>
      </w:r>
      <w:r>
        <w:rPr>
          <w:rFonts w:ascii="Times New Roman" w:hAnsi="Times New Roman" w:cs="Times New Roman"/>
          <w:sz w:val="24"/>
          <w:szCs w:val="24"/>
        </w:rPr>
        <w:t xml:space="preserve">a </w:t>
      </w:r>
      <w:r w:rsidR="00195684">
        <w:rPr>
          <w:rFonts w:ascii="Times New Roman" w:hAnsi="Times New Roman" w:cs="Times New Roman"/>
          <w:sz w:val="24"/>
          <w:szCs w:val="24"/>
        </w:rPr>
        <w:t xml:space="preserve">registered VSO </w:t>
      </w:r>
      <w:r>
        <w:rPr>
          <w:rFonts w:ascii="Times New Roman" w:hAnsi="Times New Roman" w:cs="Times New Roman"/>
          <w:sz w:val="24"/>
          <w:szCs w:val="24"/>
        </w:rPr>
        <w:t>to submit a</w:t>
      </w:r>
      <w:r w:rsidRPr="003D64C3">
        <w:rPr>
          <w:rFonts w:ascii="Times New Roman" w:hAnsi="Times New Roman" w:cs="Times New Roman"/>
          <w:sz w:val="24"/>
          <w:szCs w:val="24"/>
        </w:rPr>
        <w:t xml:space="preserve"> renew</w:t>
      </w:r>
      <w:r>
        <w:rPr>
          <w:rFonts w:ascii="Times New Roman" w:hAnsi="Times New Roman" w:cs="Times New Roman"/>
          <w:sz w:val="24"/>
          <w:szCs w:val="24"/>
        </w:rPr>
        <w:t xml:space="preserve">al </w:t>
      </w:r>
      <w:r w:rsidR="00195684">
        <w:rPr>
          <w:rFonts w:ascii="Times New Roman" w:hAnsi="Times New Roman" w:cs="Times New Roman"/>
          <w:sz w:val="24"/>
          <w:szCs w:val="24"/>
        </w:rPr>
        <w:t>registration and a new VSO to register after executing a vision support agreement (as defined in new §</w:t>
      </w:r>
      <w:r w:rsidR="00195684" w:rsidRPr="003D64C3">
        <w:rPr>
          <w:rFonts w:ascii="Times New Roman" w:hAnsi="Times New Roman" w:cs="Times New Roman"/>
          <w:sz w:val="24"/>
          <w:szCs w:val="24"/>
        </w:rPr>
        <w:t>10</w:t>
      </w:r>
      <w:r w:rsidR="00195684">
        <w:rPr>
          <w:rFonts w:ascii="Times New Roman" w:hAnsi="Times New Roman" w:cs="Times New Roman"/>
          <w:sz w:val="24"/>
          <w:szCs w:val="24"/>
        </w:rPr>
        <w:t>7</w:t>
      </w:r>
      <w:r w:rsidR="00195684" w:rsidRPr="003D64C3">
        <w:rPr>
          <w:rFonts w:ascii="Times New Roman" w:hAnsi="Times New Roman" w:cs="Times New Roman"/>
          <w:sz w:val="24"/>
          <w:szCs w:val="24"/>
        </w:rPr>
        <w:t>.1</w:t>
      </w:r>
      <w:r w:rsidR="00195684">
        <w:rPr>
          <w:rFonts w:ascii="Times New Roman" w:hAnsi="Times New Roman" w:cs="Times New Roman"/>
          <w:sz w:val="24"/>
          <w:szCs w:val="24"/>
        </w:rPr>
        <w:t>)</w:t>
      </w:r>
      <w:r w:rsidRPr="003D64C3">
        <w:rPr>
          <w:rFonts w:ascii="Times New Roman" w:hAnsi="Times New Roman" w:cs="Times New Roman"/>
          <w:sz w:val="24"/>
          <w:szCs w:val="24"/>
        </w:rPr>
        <w:t>.</w:t>
      </w:r>
    </w:p>
    <w:p w14:paraId="4BE08297" w14:textId="457AAEA6" w:rsidR="00005F83" w:rsidRDefault="00005F83" w:rsidP="009D0E16">
      <w:r>
        <w:t>FISCAL NOTE</w:t>
      </w:r>
    </w:p>
    <w:p w14:paraId="54123ABA" w14:textId="13AD9E6E" w:rsidR="00005F83" w:rsidRDefault="00005F83" w:rsidP="009D0E16">
      <w:r w:rsidRPr="00166630">
        <w:t xml:space="preserve">SB </w:t>
      </w:r>
      <w:r w:rsidR="0063546C">
        <w:t>820</w:t>
      </w:r>
      <w:r w:rsidRPr="00166630">
        <w:t xml:space="preserve"> requires </w:t>
      </w:r>
      <w:r>
        <w:t>a</w:t>
      </w:r>
      <w:r w:rsidR="0063546C">
        <w:t xml:space="preserve"> VSO</w:t>
      </w:r>
      <w:r>
        <w:t xml:space="preserve"> subject to Chapter </w:t>
      </w:r>
      <w:r w:rsidR="0063546C">
        <w:t>74</w:t>
      </w:r>
      <w:r>
        <w:t xml:space="preserve"> of the Texas Business and Commerce Code</w:t>
      </w:r>
      <w:r w:rsidRPr="00166630">
        <w:t xml:space="preserve"> to </w:t>
      </w:r>
      <w:r w:rsidR="004C6AB2">
        <w:t xml:space="preserve">file with the Office an annual registration and a corrected registration semiannually </w:t>
      </w:r>
      <w:r w:rsidR="00E93A32">
        <w:t>as necessary, each of which must be accompanied by a fee in an amount set by the Office</w:t>
      </w:r>
      <w:r w:rsidR="00BD06F7">
        <w:t xml:space="preserve">. </w:t>
      </w:r>
      <w:r w:rsidRPr="00166630">
        <w:t xml:space="preserve">The proposed new rules do not impose any additional costs on </w:t>
      </w:r>
      <w:r>
        <w:t xml:space="preserve">a </w:t>
      </w:r>
      <w:r w:rsidR="004D22F4">
        <w:t>VSO</w:t>
      </w:r>
      <w:r w:rsidRPr="00166630">
        <w:t xml:space="preserve"> seeki</w:t>
      </w:r>
      <w:r w:rsidR="00E63B88">
        <w:t>ng to register with the Office.</w:t>
      </w:r>
    </w:p>
    <w:p w14:paraId="041E91C8" w14:textId="340886BE" w:rsidR="00E63B88" w:rsidRPr="00166630" w:rsidRDefault="00E63B88" w:rsidP="009D0E16">
      <w:r w:rsidRPr="00E23B22">
        <w:t>Texas Business and Commerce Code §</w:t>
      </w:r>
      <w:r>
        <w:t xml:space="preserve">74.004(b) states that a registration and each corrected registration must be accompanied by a fee set by the Office in an amount necessary to recover the costs of administering of Chapter 74 of the Texas Business and Commerce Code. </w:t>
      </w:r>
      <w:r w:rsidR="00253137">
        <w:t xml:space="preserve">The proposed rules set the fee at $150 for </w:t>
      </w:r>
      <w:r w:rsidR="00AB24C0">
        <w:t>initial and renewal annual registrations, and $50 for statements of correction. Such fees are comparable to those for similar occupational registrations filed</w:t>
      </w:r>
      <w:r w:rsidR="004B66B5">
        <w:t xml:space="preserve"> with the Office</w:t>
      </w:r>
      <w:r w:rsidR="006079DF">
        <w:t>,</w:t>
      </w:r>
      <w:r w:rsidR="001350A3">
        <w:t xml:space="preserve"> </w:t>
      </w:r>
      <w:r w:rsidR="005D1066">
        <w:t>particularly</w:t>
      </w:r>
      <w:r w:rsidR="00C33764">
        <w:t xml:space="preserve"> </w:t>
      </w:r>
      <w:r w:rsidR="00541D6A">
        <w:t>dental support organizations under C</w:t>
      </w:r>
      <w:r w:rsidR="001350A3">
        <w:t>hapter 73 of the Texas Business and Commerce Code</w:t>
      </w:r>
      <w:r w:rsidR="005D1066">
        <w:t xml:space="preserve"> (after which </w:t>
      </w:r>
      <w:r w:rsidR="00C33764">
        <w:t>SB 820 was</w:t>
      </w:r>
      <w:r w:rsidR="000D756B">
        <w:t xml:space="preserve"> closely</w:t>
      </w:r>
      <w:r w:rsidR="00C33764">
        <w:t xml:space="preserve"> modeled</w:t>
      </w:r>
      <w:r w:rsidR="005D1066">
        <w:t>)</w:t>
      </w:r>
      <w:r w:rsidR="00C33764">
        <w:t>.</w:t>
      </w:r>
    </w:p>
    <w:p w14:paraId="29FBBF77" w14:textId="422DC4D4" w:rsidR="00005F83" w:rsidRPr="009E5F05" w:rsidRDefault="00134BFF" w:rsidP="009D0E16">
      <w:r>
        <w:lastRenderedPageBreak/>
        <w:t>Agency Representative</w:t>
      </w:r>
      <w:r w:rsidR="00005F83" w:rsidRPr="009E5F05">
        <w:t>, has determined that for each year of the first five years that the proposed new sections will be in effect, there will be no fiscal implications for state or local governments as a result of enforcing or administering the proposed rules. In addition, the Office does not anticipate that enforcing or administering the proposed rules will result in any reductions in costs or in any additional costs to the Office, the state, or local governments. The Office also does not anticipate that there will be any loss or increase in revenue to the Office, the state, or local governments as a result of enforcing or administering the proposed rules.</w:t>
      </w:r>
    </w:p>
    <w:p w14:paraId="5B806295" w14:textId="27573882" w:rsidR="00005F83" w:rsidRPr="009E5F05" w:rsidRDefault="00005F83" w:rsidP="009D0E16">
      <w:r w:rsidRPr="009E5F05">
        <w:t>PUBLIC BENEFIT</w:t>
      </w:r>
    </w:p>
    <w:p w14:paraId="44BE883C" w14:textId="7496D7D2" w:rsidR="00005F83" w:rsidRPr="00E6377B" w:rsidRDefault="00134BFF" w:rsidP="009D0E16">
      <w:r>
        <w:t>Agency Representative,</w:t>
      </w:r>
      <w:r w:rsidR="00524C29" w:rsidRPr="009E5F05">
        <w:t xml:space="preserve"> has</w:t>
      </w:r>
      <w:r w:rsidR="00524C29">
        <w:t xml:space="preserve"> </w:t>
      </w:r>
      <w:r w:rsidR="00524C29" w:rsidRPr="00325A03">
        <w:t>determined</w:t>
      </w:r>
      <w:r w:rsidR="00524C29" w:rsidRPr="003D64C3">
        <w:t xml:space="preserve"> that for each year of the first five years </w:t>
      </w:r>
      <w:r w:rsidR="00524C29">
        <w:t xml:space="preserve">that </w:t>
      </w:r>
      <w:r w:rsidR="00524C29" w:rsidRPr="003D64C3">
        <w:t xml:space="preserve">the proposed new sections </w:t>
      </w:r>
      <w:r w:rsidR="00524C29">
        <w:t xml:space="preserve">will be </w:t>
      </w:r>
      <w:r w:rsidR="00524C29" w:rsidRPr="003D64C3">
        <w:t xml:space="preserve">in effect, the public benefit expected as a result of adopting the proposed new rules will be </w:t>
      </w:r>
      <w:r w:rsidR="00524C29">
        <w:t xml:space="preserve">clarity with respect to the Office’s </w:t>
      </w:r>
      <w:r w:rsidR="00524C29" w:rsidRPr="00E23B22">
        <w:t>application of Texas Business and Commerce Code §§</w:t>
      </w:r>
      <w:r w:rsidR="00524C29">
        <w:t>74.002, 74.004, and 74</w:t>
      </w:r>
      <w:r w:rsidR="00524C29" w:rsidRPr="00E23B22">
        <w:t xml:space="preserve">.005. The proposed new rules will benefit the public by providing information regarding the registration of </w:t>
      </w:r>
      <w:r w:rsidR="00524C29">
        <w:t>VSOs</w:t>
      </w:r>
      <w:r w:rsidR="00524C29" w:rsidRPr="00E23B22">
        <w:t xml:space="preserve"> with the Office in accordance with Chapter </w:t>
      </w:r>
      <w:r w:rsidR="00524C29">
        <w:t>74</w:t>
      </w:r>
      <w:r w:rsidR="00524C29" w:rsidRPr="00E23B22">
        <w:t xml:space="preserve"> of the Texas Business and Commerce Code.</w:t>
      </w:r>
    </w:p>
    <w:p w14:paraId="79A9A020" w14:textId="647E3785" w:rsidR="00BE10E2" w:rsidRDefault="00BE10E2" w:rsidP="009D0E16">
      <w:pPr>
        <w:rPr>
          <w:rFonts w:ascii="Times New Roman" w:hAnsi="Times New Roman" w:cs="Times New Roman"/>
          <w:sz w:val="24"/>
          <w:szCs w:val="24"/>
        </w:rPr>
      </w:pPr>
      <w:r>
        <w:rPr>
          <w:rFonts w:ascii="Times New Roman" w:hAnsi="Times New Roman" w:cs="Times New Roman"/>
          <w:sz w:val="24"/>
          <w:szCs w:val="24"/>
        </w:rPr>
        <w:t>ECONOMIC COSTS TO PERSONS AND IMPACT ON LOCAL ECONOMY</w:t>
      </w:r>
    </w:p>
    <w:p w14:paraId="6264CB81" w14:textId="3345DC58" w:rsidR="00BE10E2" w:rsidRDefault="00BE10E2" w:rsidP="009D0E16">
      <w:pPr>
        <w:rPr>
          <w:rFonts w:ascii="Times New Roman" w:hAnsi="Times New Roman" w:cs="Times New Roman"/>
          <w:sz w:val="24"/>
          <w:szCs w:val="24"/>
        </w:rPr>
      </w:pPr>
      <w:r w:rsidRPr="003D64C3">
        <w:rPr>
          <w:rFonts w:ascii="Times New Roman" w:eastAsia="WenQuanYi Zen Hei Sharp" w:hAnsi="Times New Roman" w:cs="Times New Roman"/>
          <w:sz w:val="24"/>
          <w:szCs w:val="24"/>
          <w:lang w:eastAsia="zh-CN" w:bidi="hi-IN"/>
        </w:rPr>
        <w:t xml:space="preserve">There </w:t>
      </w:r>
      <w:r>
        <w:rPr>
          <w:rFonts w:ascii="Times New Roman" w:eastAsia="WenQuanYi Zen Hei Sharp" w:hAnsi="Times New Roman" w:cs="Times New Roman"/>
          <w:sz w:val="24"/>
          <w:szCs w:val="24"/>
          <w:lang w:eastAsia="zh-CN" w:bidi="hi-IN"/>
        </w:rPr>
        <w:t xml:space="preserve">are no anticipated economic costs to </w:t>
      </w:r>
      <w:r w:rsidRPr="003D64C3">
        <w:rPr>
          <w:rFonts w:ascii="Times New Roman" w:eastAsia="WenQuanYi Zen Hei Sharp" w:hAnsi="Times New Roman" w:cs="Times New Roman"/>
          <w:sz w:val="24"/>
          <w:szCs w:val="24"/>
          <w:lang w:eastAsia="zh-CN" w:bidi="hi-IN"/>
        </w:rPr>
        <w:t xml:space="preserve">persons required to comply with the </w:t>
      </w:r>
      <w:r w:rsidRPr="00E23B22">
        <w:rPr>
          <w:rFonts w:ascii="Times New Roman" w:eastAsia="WenQuanYi Zen Hei Sharp" w:hAnsi="Times New Roman" w:cs="Times New Roman"/>
          <w:sz w:val="24"/>
          <w:szCs w:val="24"/>
          <w:lang w:eastAsia="zh-CN" w:bidi="hi-IN"/>
        </w:rPr>
        <w:t xml:space="preserve">proposed new rules. There is a cost imposed on a </w:t>
      </w:r>
      <w:r>
        <w:rPr>
          <w:rFonts w:ascii="Times New Roman" w:eastAsia="WenQuanYi Zen Hei Sharp" w:hAnsi="Times New Roman" w:cs="Times New Roman"/>
          <w:sz w:val="24"/>
          <w:szCs w:val="24"/>
          <w:lang w:eastAsia="zh-CN" w:bidi="hi-IN"/>
        </w:rPr>
        <w:t>VSO</w:t>
      </w:r>
      <w:r w:rsidRPr="00E23B22">
        <w:rPr>
          <w:rFonts w:ascii="Times New Roman" w:eastAsia="WenQuanYi Zen Hei Sharp" w:hAnsi="Times New Roman" w:cs="Times New Roman"/>
          <w:sz w:val="24"/>
          <w:szCs w:val="24"/>
          <w:lang w:eastAsia="zh-CN" w:bidi="hi-IN"/>
        </w:rPr>
        <w:t xml:space="preserve"> seeking to register with the Office</w:t>
      </w:r>
      <w:r w:rsidR="00DA2DC6">
        <w:rPr>
          <w:rFonts w:ascii="Times New Roman" w:eastAsia="WenQuanYi Zen Hei Sharp" w:hAnsi="Times New Roman" w:cs="Times New Roman"/>
          <w:sz w:val="24"/>
          <w:szCs w:val="24"/>
          <w:lang w:eastAsia="zh-CN" w:bidi="hi-IN"/>
        </w:rPr>
        <w:t>, or submitting</w:t>
      </w:r>
      <w:r>
        <w:rPr>
          <w:rFonts w:ascii="Times New Roman" w:eastAsia="WenQuanYi Zen Hei Sharp" w:hAnsi="Times New Roman" w:cs="Times New Roman"/>
          <w:sz w:val="24"/>
          <w:szCs w:val="24"/>
          <w:lang w:eastAsia="zh-CN" w:bidi="hi-IN"/>
        </w:rPr>
        <w:t xml:space="preserve"> a renewal </w:t>
      </w:r>
      <w:r w:rsidR="00DA2DC6">
        <w:rPr>
          <w:rFonts w:ascii="Times New Roman" w:eastAsia="WenQuanYi Zen Hei Sharp" w:hAnsi="Times New Roman" w:cs="Times New Roman"/>
          <w:sz w:val="24"/>
          <w:szCs w:val="24"/>
          <w:lang w:eastAsia="zh-CN" w:bidi="hi-IN"/>
        </w:rPr>
        <w:t xml:space="preserve">or correction </w:t>
      </w:r>
      <w:r>
        <w:rPr>
          <w:rFonts w:ascii="Times New Roman" w:eastAsia="WenQuanYi Zen Hei Sharp" w:hAnsi="Times New Roman" w:cs="Times New Roman"/>
          <w:sz w:val="24"/>
          <w:szCs w:val="24"/>
          <w:lang w:eastAsia="zh-CN" w:bidi="hi-IN"/>
        </w:rPr>
        <w:t>related to an existing registration,</w:t>
      </w:r>
      <w:r w:rsidRPr="00E23B22">
        <w:rPr>
          <w:rFonts w:ascii="Times New Roman" w:eastAsia="WenQuanYi Zen Hei Sharp" w:hAnsi="Times New Roman" w:cs="Times New Roman"/>
          <w:sz w:val="24"/>
          <w:szCs w:val="24"/>
          <w:lang w:eastAsia="zh-CN" w:bidi="hi-IN"/>
        </w:rPr>
        <w:t xml:space="preserve"> pursuant to Texas Business and Commerce Code §</w:t>
      </w:r>
      <w:r w:rsidR="00DA2DC6">
        <w:rPr>
          <w:rFonts w:ascii="Times New Roman" w:eastAsia="WenQuanYi Zen Hei Sharp" w:hAnsi="Times New Roman" w:cs="Times New Roman"/>
          <w:sz w:val="24"/>
          <w:szCs w:val="24"/>
          <w:lang w:eastAsia="zh-CN" w:bidi="hi-IN"/>
        </w:rPr>
        <w:t>74</w:t>
      </w:r>
      <w:r w:rsidRPr="00E23B22">
        <w:rPr>
          <w:rFonts w:ascii="Times New Roman" w:eastAsia="WenQuanYi Zen Hei Sharp" w:hAnsi="Times New Roman" w:cs="Times New Roman"/>
          <w:sz w:val="24"/>
          <w:szCs w:val="24"/>
          <w:lang w:eastAsia="zh-CN" w:bidi="hi-IN"/>
        </w:rPr>
        <w:t>.00</w:t>
      </w:r>
      <w:r w:rsidR="00DA2DC6">
        <w:rPr>
          <w:rFonts w:ascii="Times New Roman" w:eastAsia="WenQuanYi Zen Hei Sharp" w:hAnsi="Times New Roman" w:cs="Times New Roman"/>
          <w:sz w:val="24"/>
          <w:szCs w:val="24"/>
          <w:lang w:eastAsia="zh-CN" w:bidi="hi-IN"/>
        </w:rPr>
        <w:t>4</w:t>
      </w:r>
      <w:r>
        <w:rPr>
          <w:rFonts w:ascii="Times New Roman" w:eastAsia="WenQuanYi Zen Hei Sharp" w:hAnsi="Times New Roman" w:cs="Times New Roman"/>
          <w:sz w:val="24"/>
          <w:szCs w:val="24"/>
          <w:lang w:eastAsia="zh-CN" w:bidi="hi-IN"/>
        </w:rPr>
        <w:t xml:space="preserve">. However, </w:t>
      </w:r>
      <w:r w:rsidRPr="00E23B22">
        <w:rPr>
          <w:rFonts w:ascii="Times New Roman" w:eastAsia="WenQuanYi Zen Hei Sharp" w:hAnsi="Times New Roman" w:cs="Times New Roman"/>
          <w:sz w:val="24"/>
          <w:szCs w:val="24"/>
          <w:lang w:eastAsia="zh-CN" w:bidi="hi-IN"/>
        </w:rPr>
        <w:t xml:space="preserve">the </w:t>
      </w:r>
      <w:r>
        <w:rPr>
          <w:rFonts w:ascii="Times New Roman" w:eastAsia="WenQuanYi Zen Hei Sharp" w:hAnsi="Times New Roman" w:cs="Times New Roman"/>
          <w:sz w:val="24"/>
          <w:szCs w:val="24"/>
          <w:lang w:eastAsia="zh-CN" w:bidi="hi-IN"/>
        </w:rPr>
        <w:t xml:space="preserve">Office’s </w:t>
      </w:r>
      <w:r w:rsidRPr="00E23B22">
        <w:rPr>
          <w:rFonts w:ascii="Times New Roman" w:eastAsia="WenQuanYi Zen Hei Sharp" w:hAnsi="Times New Roman" w:cs="Times New Roman"/>
          <w:sz w:val="24"/>
          <w:szCs w:val="24"/>
          <w:lang w:eastAsia="zh-CN" w:bidi="hi-IN"/>
        </w:rPr>
        <w:t>proposed new rules do not impose any additional costs on such entities.</w:t>
      </w:r>
      <w:r w:rsidRPr="003D64C3">
        <w:rPr>
          <w:rFonts w:ascii="Times New Roman" w:eastAsia="WenQuanYi Zen Hei Sharp" w:hAnsi="Times New Roman" w:cs="Times New Roman"/>
          <w:sz w:val="24"/>
          <w:szCs w:val="24"/>
          <w:lang w:eastAsia="zh-CN" w:bidi="hi-IN"/>
        </w:rPr>
        <w:t xml:space="preserve"> </w:t>
      </w:r>
      <w:r w:rsidRPr="003D64C3">
        <w:rPr>
          <w:rFonts w:ascii="Times New Roman" w:eastAsia="WenQuanYi Zen Hei Sharp" w:hAnsi="Times New Roman" w:cs="Times New Roman"/>
          <w:bCs/>
          <w:sz w:val="24"/>
          <w:szCs w:val="24"/>
          <w:lang w:eastAsia="zh-CN" w:bidi="hi-IN"/>
        </w:rPr>
        <w:t xml:space="preserve">There is no effect on local economy for the first five years that the proposed </w:t>
      </w:r>
      <w:r>
        <w:rPr>
          <w:rFonts w:ascii="Times New Roman" w:eastAsia="WenQuanYi Zen Hei Sharp" w:hAnsi="Times New Roman" w:cs="Times New Roman"/>
          <w:bCs/>
          <w:sz w:val="24"/>
          <w:szCs w:val="24"/>
          <w:lang w:eastAsia="zh-CN" w:bidi="hi-IN"/>
        </w:rPr>
        <w:t xml:space="preserve">new rules will be </w:t>
      </w:r>
      <w:r w:rsidRPr="003D64C3">
        <w:rPr>
          <w:rFonts w:ascii="Times New Roman" w:eastAsia="WenQuanYi Zen Hei Sharp" w:hAnsi="Times New Roman" w:cs="Times New Roman"/>
          <w:bCs/>
          <w:sz w:val="24"/>
          <w:szCs w:val="24"/>
          <w:lang w:eastAsia="zh-CN" w:bidi="hi-IN"/>
        </w:rPr>
        <w:t xml:space="preserve">in effect; therefore, no local employment impact statement is required under </w:t>
      </w:r>
      <w:r>
        <w:rPr>
          <w:rFonts w:ascii="Times New Roman" w:eastAsia="WenQuanYi Zen Hei Sharp" w:hAnsi="Times New Roman" w:cs="Times New Roman"/>
          <w:bCs/>
          <w:sz w:val="24"/>
          <w:szCs w:val="24"/>
          <w:lang w:eastAsia="zh-CN" w:bidi="hi-IN"/>
        </w:rPr>
        <w:t xml:space="preserve">Texas </w:t>
      </w:r>
      <w:r w:rsidRPr="003D64C3">
        <w:rPr>
          <w:rFonts w:ascii="Times New Roman" w:eastAsia="WenQuanYi Zen Hei Sharp" w:hAnsi="Times New Roman" w:cs="Times New Roman"/>
          <w:bCs/>
          <w:sz w:val="24"/>
          <w:szCs w:val="24"/>
          <w:lang w:eastAsia="zh-CN" w:bidi="hi-IN"/>
        </w:rPr>
        <w:t xml:space="preserve">Government Code </w:t>
      </w:r>
      <w:r w:rsidRPr="003D64C3">
        <w:rPr>
          <w:rFonts w:ascii="Times New Roman" w:eastAsia="WenQuanYi Zen Hei Sharp" w:hAnsi="Times New Roman" w:cs="Times New Roman"/>
          <w:sz w:val="24"/>
          <w:szCs w:val="24"/>
          <w:lang w:eastAsia="zh-CN" w:bidi="hi-IN"/>
        </w:rPr>
        <w:t>§§2001.022 and 2001.024(a)(6).</w:t>
      </w:r>
    </w:p>
    <w:p w14:paraId="40F8F6EA" w14:textId="1D0212FD" w:rsidR="00E11A31" w:rsidRPr="003D64C3" w:rsidRDefault="00E11A31" w:rsidP="009D0E16">
      <w:pPr>
        <w:rPr>
          <w:rFonts w:ascii="Times New Roman" w:eastAsia="WenQuanYi Zen Hei Sharp" w:hAnsi="Times New Roman" w:cs="Times New Roman"/>
          <w:bCs/>
          <w:sz w:val="24"/>
          <w:szCs w:val="24"/>
          <w:lang w:eastAsia="zh-CN" w:bidi="hi-IN"/>
        </w:rPr>
      </w:pPr>
      <w:r w:rsidRPr="003D64C3">
        <w:rPr>
          <w:rFonts w:ascii="Times New Roman" w:eastAsia="WenQuanYi Zen Hei Sharp" w:hAnsi="Times New Roman" w:cs="Times New Roman"/>
          <w:bCs/>
          <w:sz w:val="24"/>
          <w:szCs w:val="24"/>
          <w:lang w:eastAsia="zh-CN" w:bidi="hi-IN"/>
        </w:rPr>
        <w:t>FISCAL IMPACT ON SMALL BUSINESSES, MICRO-BUSINESSES, AND RURAL COMMUNITIES</w:t>
      </w:r>
    </w:p>
    <w:p w14:paraId="7306C2E6" w14:textId="77777777" w:rsidR="00E11A31" w:rsidRPr="003D64C3" w:rsidRDefault="00E11A31" w:rsidP="009D0E16">
      <w:pPr>
        <w:rPr>
          <w:rFonts w:ascii="Times New Roman" w:eastAsia="WenQuanYi Zen Hei Sharp" w:hAnsi="Times New Roman" w:cs="Times New Roman"/>
          <w:bCs/>
          <w:sz w:val="24"/>
          <w:szCs w:val="24"/>
          <w:lang w:eastAsia="zh-CN" w:bidi="hi-IN"/>
        </w:rPr>
      </w:pPr>
      <w:r w:rsidRPr="00166630">
        <w:rPr>
          <w:rFonts w:ascii="Times New Roman" w:hAnsi="Times New Roman" w:cs="Times New Roman"/>
          <w:sz w:val="24"/>
          <w:szCs w:val="24"/>
        </w:rPr>
        <w:t xml:space="preserve">The proposed new rules </w:t>
      </w:r>
      <w:r>
        <w:rPr>
          <w:rFonts w:ascii="Times New Roman" w:hAnsi="Times New Roman" w:cs="Times New Roman"/>
          <w:sz w:val="24"/>
          <w:szCs w:val="24"/>
        </w:rPr>
        <w:t xml:space="preserve">will </w:t>
      </w:r>
      <w:r w:rsidRPr="00166630">
        <w:rPr>
          <w:rFonts w:ascii="Times New Roman" w:hAnsi="Times New Roman" w:cs="Times New Roman"/>
          <w:sz w:val="24"/>
          <w:szCs w:val="24"/>
        </w:rPr>
        <w:t>have no direct</w:t>
      </w:r>
      <w:r w:rsidRPr="00166630">
        <w:rPr>
          <w:rFonts w:ascii="Times New Roman" w:eastAsia="WenQuanYi Zen Hei Sharp" w:hAnsi="Times New Roman" w:cs="Times New Roman"/>
          <w:bCs/>
          <w:sz w:val="24"/>
          <w:szCs w:val="24"/>
          <w:lang w:eastAsia="zh-CN" w:bidi="hi-IN"/>
        </w:rPr>
        <w:t xml:space="preserve"> adverse economic impact on small businesses, micro-businesses, or rural communities. </w:t>
      </w:r>
      <w:r>
        <w:rPr>
          <w:rFonts w:ascii="Times New Roman" w:eastAsia="WenQuanYi Zen Hei Sharp" w:hAnsi="Times New Roman" w:cs="Times New Roman"/>
          <w:bCs/>
          <w:sz w:val="24"/>
          <w:szCs w:val="24"/>
          <w:lang w:eastAsia="zh-CN" w:bidi="hi-IN"/>
        </w:rPr>
        <w:t>Accordingly</w:t>
      </w:r>
      <w:r w:rsidRPr="00166630">
        <w:rPr>
          <w:rFonts w:ascii="Times New Roman" w:eastAsia="WenQuanYi Zen Hei Sharp" w:hAnsi="Times New Roman" w:cs="Times New Roman"/>
          <w:bCs/>
          <w:sz w:val="24"/>
          <w:szCs w:val="24"/>
          <w:lang w:eastAsia="zh-CN" w:bidi="hi-IN"/>
        </w:rPr>
        <w:t>, the preparation of an economic impact statement and a regulatory flexibility analysis, as specified in Texas Government Code §2006.002, is not required.</w:t>
      </w:r>
    </w:p>
    <w:p w14:paraId="10898906" w14:textId="0DA9CAFE" w:rsidR="00E11A31" w:rsidRPr="003D64C3" w:rsidRDefault="00E11A31" w:rsidP="009D0E16">
      <w:pPr>
        <w:rPr>
          <w:rFonts w:ascii="Times New Roman" w:hAnsi="Times New Roman" w:cs="Times New Roman"/>
          <w:sz w:val="24"/>
          <w:szCs w:val="24"/>
        </w:rPr>
      </w:pPr>
      <w:r w:rsidRPr="003D64C3">
        <w:rPr>
          <w:rFonts w:ascii="Times New Roman" w:hAnsi="Times New Roman" w:cs="Times New Roman"/>
          <w:sz w:val="24"/>
          <w:szCs w:val="24"/>
        </w:rPr>
        <w:t>GOVERNMENT GROWTH IMPACT STATEMENT</w:t>
      </w:r>
    </w:p>
    <w:p w14:paraId="308F48F9" w14:textId="77777777" w:rsidR="00E11A31" w:rsidRDefault="00E11A31" w:rsidP="009D0E16">
      <w:pPr>
        <w:rPr>
          <w:bCs/>
        </w:rPr>
      </w:pPr>
      <w:r w:rsidRPr="008A317A">
        <w:rPr>
          <w:bCs/>
        </w:rPr>
        <w:t xml:space="preserve">Pursuant to </w:t>
      </w:r>
      <w:r>
        <w:rPr>
          <w:bCs/>
        </w:rPr>
        <w:t xml:space="preserve">Texas </w:t>
      </w:r>
      <w:r w:rsidRPr="008A317A">
        <w:rPr>
          <w:bCs/>
        </w:rPr>
        <w:t xml:space="preserve">Government Code §2001.0221, the </w:t>
      </w:r>
      <w:r>
        <w:rPr>
          <w:bCs/>
        </w:rPr>
        <w:t>Office</w:t>
      </w:r>
      <w:r w:rsidRPr="008A317A">
        <w:rPr>
          <w:bCs/>
        </w:rPr>
        <w:t xml:space="preserve"> provides the following </w:t>
      </w:r>
      <w:r>
        <w:rPr>
          <w:bCs/>
        </w:rPr>
        <w:t>g</w:t>
      </w:r>
      <w:r w:rsidRPr="008A317A">
        <w:rPr>
          <w:bCs/>
        </w:rPr>
        <w:t xml:space="preserve">overnment </w:t>
      </w:r>
      <w:r>
        <w:rPr>
          <w:bCs/>
        </w:rPr>
        <w:t>g</w:t>
      </w:r>
      <w:r w:rsidRPr="008A317A">
        <w:rPr>
          <w:bCs/>
        </w:rPr>
        <w:t xml:space="preserve">rowth </w:t>
      </w:r>
      <w:r>
        <w:rPr>
          <w:bCs/>
        </w:rPr>
        <w:t>i</w:t>
      </w:r>
      <w:r w:rsidRPr="008A317A">
        <w:rPr>
          <w:bCs/>
        </w:rPr>
        <w:t xml:space="preserve">mpact </w:t>
      </w:r>
      <w:r>
        <w:rPr>
          <w:bCs/>
        </w:rPr>
        <w:t>s</w:t>
      </w:r>
      <w:r w:rsidRPr="008A317A">
        <w:rPr>
          <w:bCs/>
        </w:rPr>
        <w:t xml:space="preserve">tatement for the proposed </w:t>
      </w:r>
      <w:r>
        <w:rPr>
          <w:bCs/>
        </w:rPr>
        <w:t>rules</w:t>
      </w:r>
      <w:r w:rsidRPr="008A317A">
        <w:rPr>
          <w:bCs/>
        </w:rPr>
        <w:t xml:space="preserve">. For each year of the first five years </w:t>
      </w:r>
      <w:r>
        <w:rPr>
          <w:bCs/>
        </w:rPr>
        <w:t xml:space="preserve">that </w:t>
      </w:r>
      <w:r w:rsidRPr="008A317A">
        <w:rPr>
          <w:bCs/>
        </w:rPr>
        <w:t xml:space="preserve">the proposed </w:t>
      </w:r>
      <w:r>
        <w:rPr>
          <w:bCs/>
        </w:rPr>
        <w:t xml:space="preserve">new </w:t>
      </w:r>
      <w:r w:rsidRPr="008A317A">
        <w:rPr>
          <w:bCs/>
        </w:rPr>
        <w:t>rule</w:t>
      </w:r>
      <w:r>
        <w:rPr>
          <w:bCs/>
        </w:rPr>
        <w:t>s</w:t>
      </w:r>
      <w:r w:rsidRPr="008A317A">
        <w:rPr>
          <w:bCs/>
        </w:rPr>
        <w:t xml:space="preserve"> will be in effect, the </w:t>
      </w:r>
      <w:r>
        <w:rPr>
          <w:bCs/>
        </w:rPr>
        <w:t xml:space="preserve">Office </w:t>
      </w:r>
      <w:r w:rsidRPr="008A317A">
        <w:rPr>
          <w:bCs/>
        </w:rPr>
        <w:t>has determined the following:</w:t>
      </w:r>
    </w:p>
    <w:p w14:paraId="0C85FE32" w14:textId="77777777" w:rsidR="00E11A31" w:rsidRPr="008A317A" w:rsidRDefault="00E11A31" w:rsidP="009D0E16">
      <w:pPr>
        <w:rPr>
          <w:bCs/>
        </w:rPr>
      </w:pPr>
      <w:r>
        <w:rPr>
          <w:bCs/>
        </w:rPr>
        <w:t>(1) t</w:t>
      </w:r>
      <w:r w:rsidRPr="008A317A">
        <w:rPr>
          <w:bCs/>
        </w:rPr>
        <w:t>he proposed rule</w:t>
      </w:r>
      <w:r>
        <w:rPr>
          <w:bCs/>
        </w:rPr>
        <w:t>s</w:t>
      </w:r>
      <w:r w:rsidRPr="008A317A">
        <w:rPr>
          <w:bCs/>
        </w:rPr>
        <w:t xml:space="preserve"> </w:t>
      </w:r>
      <w:r>
        <w:rPr>
          <w:bCs/>
        </w:rPr>
        <w:t>will</w:t>
      </w:r>
      <w:r w:rsidRPr="008A317A">
        <w:rPr>
          <w:bCs/>
        </w:rPr>
        <w:t xml:space="preserve"> not create or eliminate a government program</w:t>
      </w:r>
      <w:r>
        <w:rPr>
          <w:bCs/>
        </w:rPr>
        <w:t>;</w:t>
      </w:r>
    </w:p>
    <w:p w14:paraId="0B756AAE" w14:textId="77777777" w:rsidR="00E11A31" w:rsidRPr="008A317A" w:rsidRDefault="00E11A31" w:rsidP="009D0E16">
      <w:pPr>
        <w:rPr>
          <w:bCs/>
        </w:rPr>
      </w:pPr>
      <w:r>
        <w:rPr>
          <w:bCs/>
        </w:rPr>
        <w:t>(2) i</w:t>
      </w:r>
      <w:r w:rsidRPr="008A317A">
        <w:rPr>
          <w:bCs/>
        </w:rPr>
        <w:t>mplementation of the proposed rule</w:t>
      </w:r>
      <w:r>
        <w:rPr>
          <w:bCs/>
        </w:rPr>
        <w:t>s</w:t>
      </w:r>
      <w:r w:rsidRPr="008A317A">
        <w:rPr>
          <w:bCs/>
        </w:rPr>
        <w:t xml:space="preserve"> </w:t>
      </w:r>
      <w:r>
        <w:rPr>
          <w:bCs/>
        </w:rPr>
        <w:t>will</w:t>
      </w:r>
      <w:r w:rsidRPr="008A317A">
        <w:rPr>
          <w:bCs/>
        </w:rPr>
        <w:t xml:space="preserve"> not require the creation of new employee positions or the elimination of existing employee positions</w:t>
      </w:r>
      <w:r>
        <w:rPr>
          <w:bCs/>
        </w:rPr>
        <w:t>;</w:t>
      </w:r>
    </w:p>
    <w:p w14:paraId="328A56A0" w14:textId="77777777" w:rsidR="00E11A31" w:rsidRPr="008A317A" w:rsidRDefault="00E11A31" w:rsidP="009D0E16">
      <w:pPr>
        <w:rPr>
          <w:bCs/>
        </w:rPr>
      </w:pPr>
      <w:r>
        <w:rPr>
          <w:bCs/>
        </w:rPr>
        <w:t>(3) i</w:t>
      </w:r>
      <w:r w:rsidRPr="008A317A">
        <w:rPr>
          <w:bCs/>
        </w:rPr>
        <w:t>mplementation of the proposed rule</w:t>
      </w:r>
      <w:r>
        <w:rPr>
          <w:bCs/>
        </w:rPr>
        <w:t>s</w:t>
      </w:r>
      <w:r w:rsidRPr="008A317A">
        <w:rPr>
          <w:bCs/>
        </w:rPr>
        <w:t xml:space="preserve"> </w:t>
      </w:r>
      <w:r>
        <w:rPr>
          <w:bCs/>
        </w:rPr>
        <w:t xml:space="preserve">will </w:t>
      </w:r>
      <w:r w:rsidRPr="008A317A">
        <w:rPr>
          <w:bCs/>
        </w:rPr>
        <w:t>not require an increase or decrease in future legislative appropriations to the agency</w:t>
      </w:r>
      <w:r>
        <w:rPr>
          <w:bCs/>
        </w:rPr>
        <w:t>;</w:t>
      </w:r>
    </w:p>
    <w:p w14:paraId="002A018F" w14:textId="77777777" w:rsidR="00E11A31" w:rsidRPr="008A317A" w:rsidRDefault="00E11A31" w:rsidP="009D0E16">
      <w:pPr>
        <w:rPr>
          <w:bCs/>
        </w:rPr>
      </w:pPr>
      <w:r>
        <w:rPr>
          <w:bCs/>
        </w:rPr>
        <w:lastRenderedPageBreak/>
        <w:t>(4) t</w:t>
      </w:r>
      <w:r w:rsidRPr="008A317A">
        <w:rPr>
          <w:bCs/>
        </w:rPr>
        <w:t>he proposed rule</w:t>
      </w:r>
      <w:r>
        <w:rPr>
          <w:bCs/>
        </w:rPr>
        <w:t>s</w:t>
      </w:r>
      <w:r w:rsidRPr="008A317A">
        <w:rPr>
          <w:bCs/>
        </w:rPr>
        <w:t xml:space="preserve"> </w:t>
      </w:r>
      <w:r>
        <w:rPr>
          <w:bCs/>
        </w:rPr>
        <w:t>will</w:t>
      </w:r>
      <w:r w:rsidRPr="008A317A">
        <w:rPr>
          <w:bCs/>
        </w:rPr>
        <w:t xml:space="preserve"> not require an increase or decrease in fees paid to the agency</w:t>
      </w:r>
      <w:r>
        <w:rPr>
          <w:bCs/>
        </w:rPr>
        <w:t>;</w:t>
      </w:r>
    </w:p>
    <w:p w14:paraId="668A7EB9" w14:textId="77777777" w:rsidR="00E11A31" w:rsidRPr="008A317A" w:rsidRDefault="00E11A31" w:rsidP="009D0E16">
      <w:pPr>
        <w:rPr>
          <w:bCs/>
        </w:rPr>
      </w:pPr>
      <w:r>
        <w:rPr>
          <w:bCs/>
        </w:rPr>
        <w:t>(5) t</w:t>
      </w:r>
      <w:r w:rsidRPr="008A317A">
        <w:rPr>
          <w:bCs/>
        </w:rPr>
        <w:t>he proposed rule</w:t>
      </w:r>
      <w:r>
        <w:rPr>
          <w:bCs/>
        </w:rPr>
        <w:t>s</w:t>
      </w:r>
      <w:r w:rsidRPr="008A317A">
        <w:rPr>
          <w:bCs/>
        </w:rPr>
        <w:t xml:space="preserve"> </w:t>
      </w:r>
      <w:r>
        <w:rPr>
          <w:bCs/>
        </w:rPr>
        <w:t xml:space="preserve">are new rules and therefore </w:t>
      </w:r>
      <w:r w:rsidRPr="008A317A">
        <w:rPr>
          <w:bCs/>
        </w:rPr>
        <w:t>create new regulation</w:t>
      </w:r>
      <w:r>
        <w:rPr>
          <w:bCs/>
        </w:rPr>
        <w:t>s;</w:t>
      </w:r>
    </w:p>
    <w:p w14:paraId="6A2C6CC0" w14:textId="77777777" w:rsidR="00E11A31" w:rsidRPr="008A317A" w:rsidRDefault="00E11A31" w:rsidP="009D0E16">
      <w:pPr>
        <w:rPr>
          <w:bCs/>
        </w:rPr>
      </w:pPr>
      <w:r>
        <w:rPr>
          <w:bCs/>
        </w:rPr>
        <w:t>(6) t</w:t>
      </w:r>
      <w:r w:rsidRPr="008A317A">
        <w:rPr>
          <w:bCs/>
        </w:rPr>
        <w:t>he proposed rule</w:t>
      </w:r>
      <w:r>
        <w:rPr>
          <w:bCs/>
        </w:rPr>
        <w:t>s</w:t>
      </w:r>
      <w:r w:rsidRPr="008A317A">
        <w:rPr>
          <w:bCs/>
        </w:rPr>
        <w:t xml:space="preserve"> </w:t>
      </w:r>
      <w:r>
        <w:rPr>
          <w:bCs/>
        </w:rPr>
        <w:t xml:space="preserve">will not expand, limit, or repeal </w:t>
      </w:r>
      <w:r w:rsidRPr="008A317A">
        <w:rPr>
          <w:bCs/>
        </w:rPr>
        <w:t>an existing regulation</w:t>
      </w:r>
      <w:r>
        <w:rPr>
          <w:bCs/>
        </w:rPr>
        <w:t>;</w:t>
      </w:r>
    </w:p>
    <w:p w14:paraId="4554FF68" w14:textId="77777777" w:rsidR="00E11A31" w:rsidRPr="008A317A" w:rsidRDefault="00E11A31" w:rsidP="009D0E16">
      <w:pPr>
        <w:rPr>
          <w:bCs/>
        </w:rPr>
      </w:pPr>
      <w:r>
        <w:rPr>
          <w:bCs/>
        </w:rPr>
        <w:t>(7) t</w:t>
      </w:r>
      <w:r w:rsidRPr="008A317A">
        <w:rPr>
          <w:bCs/>
        </w:rPr>
        <w:t>he proposed rule</w:t>
      </w:r>
      <w:r>
        <w:rPr>
          <w:bCs/>
        </w:rPr>
        <w:t>s</w:t>
      </w:r>
      <w:r w:rsidRPr="008A317A">
        <w:rPr>
          <w:bCs/>
        </w:rPr>
        <w:t xml:space="preserve"> </w:t>
      </w:r>
      <w:r>
        <w:rPr>
          <w:bCs/>
        </w:rPr>
        <w:t>will</w:t>
      </w:r>
      <w:r w:rsidRPr="008A317A">
        <w:rPr>
          <w:bCs/>
        </w:rPr>
        <w:t xml:space="preserve"> not increase or decrease the number of individuals subject to the rule</w:t>
      </w:r>
      <w:r>
        <w:rPr>
          <w:bCs/>
        </w:rPr>
        <w:t>s’</w:t>
      </w:r>
      <w:r w:rsidRPr="008A317A">
        <w:rPr>
          <w:bCs/>
        </w:rPr>
        <w:t xml:space="preserve"> applicability</w:t>
      </w:r>
      <w:r>
        <w:rPr>
          <w:bCs/>
        </w:rPr>
        <w:t>; and</w:t>
      </w:r>
    </w:p>
    <w:p w14:paraId="68D703B5" w14:textId="77777777" w:rsidR="00E11A31" w:rsidRPr="008A317A" w:rsidRDefault="00E11A31" w:rsidP="009D0E16">
      <w:pPr>
        <w:rPr>
          <w:bCs/>
        </w:rPr>
      </w:pPr>
      <w:r>
        <w:rPr>
          <w:bCs/>
        </w:rPr>
        <w:t>(</w:t>
      </w:r>
      <w:r w:rsidRPr="008A317A">
        <w:rPr>
          <w:bCs/>
        </w:rPr>
        <w:t>8</w:t>
      </w:r>
      <w:r>
        <w:rPr>
          <w:bCs/>
        </w:rPr>
        <w:t>) t</w:t>
      </w:r>
      <w:r w:rsidRPr="008A317A">
        <w:rPr>
          <w:bCs/>
        </w:rPr>
        <w:t>he proposed rule</w:t>
      </w:r>
      <w:r>
        <w:rPr>
          <w:bCs/>
        </w:rPr>
        <w:t>s</w:t>
      </w:r>
      <w:r w:rsidRPr="008A317A">
        <w:rPr>
          <w:bCs/>
        </w:rPr>
        <w:t xml:space="preserve"> </w:t>
      </w:r>
      <w:r>
        <w:rPr>
          <w:bCs/>
        </w:rPr>
        <w:t>will</w:t>
      </w:r>
      <w:r w:rsidRPr="008A317A">
        <w:rPr>
          <w:bCs/>
        </w:rPr>
        <w:t xml:space="preserve"> not positively or adversely affect th</w:t>
      </w:r>
      <w:r>
        <w:rPr>
          <w:bCs/>
        </w:rPr>
        <w:t>e</w:t>
      </w:r>
      <w:r w:rsidRPr="008A317A">
        <w:rPr>
          <w:bCs/>
        </w:rPr>
        <w:t xml:space="preserve"> state</w:t>
      </w:r>
      <w:r>
        <w:rPr>
          <w:bCs/>
        </w:rPr>
        <w:t>’</w:t>
      </w:r>
      <w:r w:rsidRPr="008A317A">
        <w:rPr>
          <w:bCs/>
        </w:rPr>
        <w:t>s economy.</w:t>
      </w:r>
    </w:p>
    <w:p w14:paraId="36563E79" w14:textId="77777777" w:rsidR="00E11A31" w:rsidRPr="003D64C3" w:rsidRDefault="00E11A31" w:rsidP="009D0E16">
      <w:pPr>
        <w:rPr>
          <w:rFonts w:ascii="Times New Roman" w:hAnsi="Times New Roman" w:cs="Times New Roman"/>
          <w:sz w:val="24"/>
          <w:szCs w:val="24"/>
        </w:rPr>
      </w:pPr>
      <w:r w:rsidRPr="003D64C3">
        <w:rPr>
          <w:rFonts w:ascii="Times New Roman" w:hAnsi="Times New Roman" w:cs="Times New Roman"/>
          <w:sz w:val="24"/>
          <w:szCs w:val="24"/>
        </w:rPr>
        <w:t>REQUEST FOR PUBLIC COMMENT</w:t>
      </w:r>
      <w:r>
        <w:rPr>
          <w:rFonts w:ascii="Times New Roman" w:hAnsi="Times New Roman" w:cs="Times New Roman"/>
          <w:sz w:val="24"/>
          <w:szCs w:val="24"/>
        </w:rPr>
        <w:t>S</w:t>
      </w:r>
    </w:p>
    <w:p w14:paraId="66B8E83C" w14:textId="55B0E60E" w:rsidR="00E11A31" w:rsidRDefault="00E11A31" w:rsidP="009D0E16">
      <w:pPr>
        <w:rPr>
          <w:rFonts w:ascii="Times New Roman" w:hAnsi="Times New Roman" w:cs="Times New Roman"/>
          <w:sz w:val="24"/>
          <w:szCs w:val="24"/>
        </w:rPr>
      </w:pPr>
      <w:r w:rsidRPr="003D64C3">
        <w:rPr>
          <w:rFonts w:ascii="Times New Roman" w:eastAsia="Times New Roman" w:hAnsi="Times New Roman" w:cs="Times New Roman"/>
          <w:sz w:val="24"/>
          <w:szCs w:val="24"/>
          <w:lang w:val="en"/>
        </w:rPr>
        <w:t xml:space="preserve">Comments or questions on the proposed new rules may be submitted in writing and directed to General Counsel, </w:t>
      </w:r>
      <w:r w:rsidR="00AB2732">
        <w:rPr>
          <w:rFonts w:ascii="Times New Roman" w:eastAsia="Times New Roman" w:hAnsi="Times New Roman" w:cs="Times New Roman"/>
          <w:sz w:val="24"/>
          <w:szCs w:val="24"/>
          <w:lang w:val="en"/>
        </w:rPr>
        <w:t>Agency</w:t>
      </w:r>
      <w:r w:rsidRPr="003D64C3">
        <w:rPr>
          <w:rFonts w:ascii="Times New Roman" w:eastAsia="Times New Roman" w:hAnsi="Times New Roman" w:cs="Times New Roman"/>
          <w:sz w:val="24"/>
          <w:szCs w:val="24"/>
          <w:lang w:val="en"/>
        </w:rPr>
        <w:t xml:space="preserve">, </w:t>
      </w:r>
      <w:r w:rsidR="00AB2732">
        <w:rPr>
          <w:rFonts w:ascii="Times New Roman" w:eastAsia="Times New Roman" w:hAnsi="Times New Roman" w:cs="Times New Roman"/>
          <w:sz w:val="24"/>
          <w:szCs w:val="24"/>
          <w:lang w:val="en"/>
        </w:rPr>
        <w:t xml:space="preserve">Agency </w:t>
      </w:r>
      <w:bookmarkStart w:id="3" w:name="_GoBack"/>
      <w:bookmarkEnd w:id="3"/>
      <w:r w:rsidR="00134BFF">
        <w:rPr>
          <w:rFonts w:ascii="Times New Roman" w:eastAsia="Times New Roman" w:hAnsi="Times New Roman" w:cs="Times New Roman"/>
          <w:sz w:val="24"/>
          <w:szCs w:val="24"/>
          <w:lang w:val="en"/>
        </w:rPr>
        <w:t>Address</w:t>
      </w:r>
      <w:r>
        <w:rPr>
          <w:rFonts w:ascii="Times New Roman" w:eastAsia="Times New Roman" w:hAnsi="Times New Roman" w:cs="Times New Roman"/>
          <w:sz w:val="24"/>
          <w:szCs w:val="24"/>
          <w:lang w:val="en"/>
        </w:rPr>
        <w:t>, or</w:t>
      </w:r>
      <w:r w:rsidR="00134BFF">
        <w:rPr>
          <w:rFonts w:ascii="Times New Roman" w:eastAsia="Times New Roman" w:hAnsi="Times New Roman" w:cs="Times New Roman"/>
          <w:sz w:val="24"/>
          <w:szCs w:val="24"/>
          <w:lang w:val="en"/>
        </w:rPr>
        <w:t xml:space="preserve"> by e-mail</w:t>
      </w:r>
      <w:r w:rsidRPr="003D64C3">
        <w:rPr>
          <w:rFonts w:ascii="Times New Roman" w:eastAsia="Times New Roman" w:hAnsi="Times New Roman" w:cs="Times New Roman"/>
          <w:sz w:val="24"/>
          <w:szCs w:val="24"/>
          <w:lang w:val="en"/>
        </w:rPr>
        <w:t xml:space="preserve">. Comments will be accepted for thirty (30) days from the date of publication of the proposed rules in the </w:t>
      </w:r>
      <w:r w:rsidRPr="003D64C3">
        <w:rPr>
          <w:rFonts w:ascii="Times New Roman" w:hAnsi="Times New Roman" w:cs="Times New Roman"/>
          <w:i/>
          <w:iCs/>
          <w:sz w:val="24"/>
          <w:szCs w:val="24"/>
        </w:rPr>
        <w:t>Texas Register</w:t>
      </w:r>
      <w:r w:rsidRPr="003D64C3">
        <w:rPr>
          <w:rFonts w:ascii="Times New Roman" w:hAnsi="Times New Roman" w:cs="Times New Roman"/>
          <w:sz w:val="24"/>
          <w:szCs w:val="24"/>
        </w:rPr>
        <w:t>. Comments should be organized in a manner consistent with the organization of the proposed new rules.</w:t>
      </w:r>
    </w:p>
    <w:p w14:paraId="6026C336" w14:textId="566B2009" w:rsidR="001A44A4" w:rsidRPr="00E6377B" w:rsidRDefault="001A44A4" w:rsidP="009D0E16">
      <w:pPr>
        <w:rPr>
          <w:rFonts w:ascii="Times New Roman" w:hAnsi="Times New Roman" w:cs="Times New Roman"/>
          <w:i/>
          <w:sz w:val="24"/>
          <w:szCs w:val="24"/>
        </w:rPr>
      </w:pPr>
      <w:r w:rsidRPr="00E6377B">
        <w:rPr>
          <w:rFonts w:ascii="Times New Roman" w:hAnsi="Times New Roman" w:cs="Times New Roman"/>
          <w:sz w:val="24"/>
          <w:szCs w:val="24"/>
        </w:rPr>
        <w:t>STATUTORY AUTHORITY</w:t>
      </w:r>
    </w:p>
    <w:p w14:paraId="07A7384E" w14:textId="0A3E2D37" w:rsidR="002B57E7" w:rsidRPr="003D64C3" w:rsidRDefault="002B57E7" w:rsidP="009D0E16">
      <w:r w:rsidRPr="00E23B22">
        <w:t>The proposed</w:t>
      </w:r>
      <w:r>
        <w:t xml:space="preserve"> new</w:t>
      </w:r>
      <w:r w:rsidRPr="00E23B22">
        <w:t xml:space="preserve"> rules are authorized by</w:t>
      </w:r>
      <w:r>
        <w:t xml:space="preserve"> </w:t>
      </w:r>
      <w:r w:rsidRPr="00E23B22">
        <w:t>Tex</w:t>
      </w:r>
      <w:r>
        <w:t>as Government Code §2001.004(1) and</w:t>
      </w:r>
      <w:r w:rsidRPr="00E23B22">
        <w:t xml:space="preserve"> Texas Business </w:t>
      </w:r>
      <w:r>
        <w:t>and Commerce</w:t>
      </w:r>
      <w:r w:rsidRPr="00E23B22">
        <w:t xml:space="preserve"> Code §</w:t>
      </w:r>
      <w:r>
        <w:t>74.004(b)</w:t>
      </w:r>
      <w:r w:rsidRPr="00E23B22">
        <w:t>. Texas Government Code §2001.004</w:t>
      </w:r>
      <w:r>
        <w:t>(1)</w:t>
      </w:r>
      <w:r w:rsidRPr="00E23B22">
        <w:t xml:space="preserve"> requires a state agency to adopt rules of practice stating the nature and requirements of formal and informal procedures.</w:t>
      </w:r>
      <w:r w:rsidRPr="002F752A">
        <w:t xml:space="preserve"> </w:t>
      </w:r>
      <w:r w:rsidRPr="00E23B22">
        <w:t xml:space="preserve">Texas Business </w:t>
      </w:r>
      <w:r>
        <w:t>and Commerce</w:t>
      </w:r>
      <w:r w:rsidRPr="00E23B22">
        <w:t xml:space="preserve"> Code §</w:t>
      </w:r>
      <w:r>
        <w:t xml:space="preserve">74.004(b) </w:t>
      </w:r>
      <w:r w:rsidR="00647E85">
        <w:t xml:space="preserve">directs </w:t>
      </w:r>
      <w:r>
        <w:t xml:space="preserve">the Office </w:t>
      </w:r>
      <w:r w:rsidR="00647E85">
        <w:t>to set</w:t>
      </w:r>
      <w:r w:rsidR="001D416A">
        <w:t xml:space="preserve"> the </w:t>
      </w:r>
      <w:r w:rsidR="007813FD">
        <w:t xml:space="preserve">applicable VSO </w:t>
      </w:r>
      <w:r w:rsidR="001D416A">
        <w:t>filing</w:t>
      </w:r>
      <w:r w:rsidR="007813FD">
        <w:t xml:space="preserve"> fees.</w:t>
      </w:r>
    </w:p>
    <w:p w14:paraId="0D863158" w14:textId="3018747D" w:rsidR="002B57E7" w:rsidRPr="003D64C3" w:rsidRDefault="002B57E7" w:rsidP="009D0E16">
      <w:pPr>
        <w:rPr>
          <w:rFonts w:ascii="Times New Roman" w:hAnsi="Times New Roman" w:cs="Times New Roman"/>
          <w:sz w:val="24"/>
          <w:szCs w:val="24"/>
        </w:rPr>
      </w:pPr>
      <w:r w:rsidRPr="003D64C3">
        <w:rPr>
          <w:rFonts w:ascii="Times New Roman" w:hAnsi="Times New Roman" w:cs="Times New Roman"/>
          <w:sz w:val="24"/>
          <w:szCs w:val="24"/>
        </w:rPr>
        <w:t>CROSS REFERENCE TO STATUTE</w:t>
      </w:r>
    </w:p>
    <w:p w14:paraId="0D337AE5" w14:textId="04896B36" w:rsidR="002B57E7" w:rsidRPr="003D64C3" w:rsidRDefault="002B57E7" w:rsidP="009D0E16">
      <w:pPr>
        <w:rPr>
          <w:rFonts w:ascii="Times New Roman" w:hAnsi="Times New Roman" w:cs="Times New Roman"/>
          <w:sz w:val="24"/>
          <w:szCs w:val="24"/>
        </w:rPr>
      </w:pPr>
      <w:r w:rsidRPr="003D64C3">
        <w:rPr>
          <w:rFonts w:ascii="Times New Roman" w:hAnsi="Times New Roman" w:cs="Times New Roman"/>
          <w:sz w:val="24"/>
          <w:szCs w:val="24"/>
        </w:rPr>
        <w:t xml:space="preserve">The proposed new rules implement </w:t>
      </w:r>
      <w:r>
        <w:rPr>
          <w:rFonts w:ascii="Times New Roman" w:hAnsi="Times New Roman" w:cs="Times New Roman"/>
          <w:sz w:val="24"/>
          <w:szCs w:val="24"/>
        </w:rPr>
        <w:t xml:space="preserve">Chapter 74 of the </w:t>
      </w:r>
      <w:r w:rsidRPr="003D64C3">
        <w:rPr>
          <w:rFonts w:ascii="Times New Roman" w:hAnsi="Times New Roman" w:cs="Times New Roman"/>
          <w:sz w:val="24"/>
          <w:szCs w:val="24"/>
        </w:rPr>
        <w:t>Texas Business and Commerce Code.</w:t>
      </w:r>
      <w:r>
        <w:rPr>
          <w:rFonts w:ascii="Times New Roman" w:hAnsi="Times New Roman" w:cs="Times New Roman"/>
          <w:sz w:val="24"/>
          <w:szCs w:val="24"/>
        </w:rPr>
        <w:t xml:space="preserve"> No other statute, code, or article is affected by the proposed rules. </w:t>
      </w:r>
    </w:p>
    <w:bookmarkEnd w:id="0"/>
    <w:bookmarkEnd w:id="1"/>
    <w:p w14:paraId="181A61C2" w14:textId="5EDFC4B7" w:rsidR="002B57E7" w:rsidRDefault="002B57E7" w:rsidP="009D0E16">
      <w:pPr>
        <w:rPr>
          <w:rFonts w:ascii="Times New Roman" w:hAnsi="Times New Roman" w:cs="Times New Roman"/>
          <w:sz w:val="24"/>
          <w:szCs w:val="24"/>
        </w:rPr>
      </w:pPr>
      <w:r>
        <w:rPr>
          <w:rFonts w:ascii="Times New Roman" w:hAnsi="Times New Roman" w:cs="Times New Roman"/>
          <w:sz w:val="24"/>
          <w:szCs w:val="24"/>
        </w:rPr>
        <w:t>STATUTORY AUTHORITY</w:t>
      </w:r>
    </w:p>
    <w:p w14:paraId="0082B562" w14:textId="38DDDB62" w:rsidR="003D57DB" w:rsidRDefault="00BB576E" w:rsidP="009D0E16">
      <w:r w:rsidRPr="00E23B22">
        <w:t>The proposed</w:t>
      </w:r>
      <w:r>
        <w:t xml:space="preserve"> new</w:t>
      </w:r>
      <w:r w:rsidRPr="00E23B22">
        <w:t xml:space="preserve"> rules are authorized by</w:t>
      </w:r>
      <w:r>
        <w:t xml:space="preserve"> </w:t>
      </w:r>
      <w:r w:rsidRPr="00E23B22">
        <w:t>Tex</w:t>
      </w:r>
      <w:r>
        <w:t>as Government Code §2001.004(1) and</w:t>
      </w:r>
      <w:r w:rsidRPr="00E23B22">
        <w:t xml:space="preserve"> Texas Business </w:t>
      </w:r>
      <w:r>
        <w:t>and Commerce</w:t>
      </w:r>
      <w:r w:rsidRPr="00E23B22">
        <w:t xml:space="preserve"> Code §</w:t>
      </w:r>
      <w:r>
        <w:t>74.004(b)</w:t>
      </w:r>
      <w:r w:rsidRPr="00E23B22">
        <w:t>. Texas Government Code §2001.004</w:t>
      </w:r>
      <w:r>
        <w:t>(1)</w:t>
      </w:r>
      <w:r w:rsidRPr="00E23B22">
        <w:t xml:space="preserve"> requires a state agency to adopt rules of practice stating the nature and requirements of formal and informal procedures.</w:t>
      </w:r>
      <w:r w:rsidRPr="002F752A">
        <w:t xml:space="preserve"> </w:t>
      </w:r>
      <w:r w:rsidRPr="00E23B22">
        <w:t xml:space="preserve">Texas Business </w:t>
      </w:r>
      <w:r>
        <w:t>and Commerce</w:t>
      </w:r>
      <w:r w:rsidRPr="00E23B22">
        <w:t xml:space="preserve"> Code §</w:t>
      </w:r>
      <w:r>
        <w:t>74.004(b) directs the Office to set the applicable VSO filing fees</w:t>
      </w:r>
      <w:r w:rsidR="003D57DB">
        <w:t>.</w:t>
      </w:r>
    </w:p>
    <w:p w14:paraId="5721810F" w14:textId="186A2B64" w:rsidR="00FD5780" w:rsidRPr="00E6377B" w:rsidRDefault="00FD5780" w:rsidP="009D0E16">
      <w:pPr>
        <w:rPr>
          <w:rFonts w:ascii="Times New Roman" w:hAnsi="Times New Roman" w:cs="Times New Roman"/>
          <w:sz w:val="24"/>
          <w:szCs w:val="24"/>
        </w:rPr>
      </w:pPr>
      <w:r w:rsidRPr="00E6377B">
        <w:rPr>
          <w:rFonts w:ascii="Times New Roman" w:hAnsi="Times New Roman" w:cs="Times New Roman"/>
          <w:sz w:val="24"/>
          <w:szCs w:val="24"/>
        </w:rPr>
        <w:t>&lt;rule&gt;</w:t>
      </w:r>
    </w:p>
    <w:p w14:paraId="2985A35C" w14:textId="01C21500" w:rsidR="00667B27" w:rsidRPr="00E6377B" w:rsidRDefault="00667B27" w:rsidP="009D0E16">
      <w:pPr>
        <w:rPr>
          <w:rFonts w:ascii="Times New Roman" w:hAnsi="Times New Roman" w:cs="Times New Roman"/>
          <w:sz w:val="24"/>
          <w:szCs w:val="24"/>
        </w:rPr>
      </w:pPr>
      <w:r w:rsidRPr="00E6377B">
        <w:rPr>
          <w:rFonts w:ascii="Times New Roman" w:hAnsi="Times New Roman" w:cs="Times New Roman"/>
          <w:sz w:val="24"/>
          <w:szCs w:val="24"/>
        </w:rPr>
        <w:t>§</w:t>
      </w:r>
      <w:r w:rsidR="009D0E16">
        <w:rPr>
          <w:rFonts w:ascii="Times New Roman" w:hAnsi="Times New Roman" w:cs="Times New Roman"/>
          <w:sz w:val="24"/>
          <w:szCs w:val="24"/>
        </w:rPr>
        <w:t>1.1</w:t>
      </w:r>
      <w:r w:rsidRPr="00E6377B">
        <w:rPr>
          <w:rFonts w:ascii="Times New Roman" w:hAnsi="Times New Roman" w:cs="Times New Roman"/>
          <w:sz w:val="24"/>
          <w:szCs w:val="24"/>
        </w:rPr>
        <w:t>.</w:t>
      </w:r>
      <w:r w:rsidR="00051AC1" w:rsidRPr="00E6377B">
        <w:rPr>
          <w:rFonts w:ascii="Times New Roman" w:hAnsi="Times New Roman" w:cs="Times New Roman"/>
          <w:sz w:val="24"/>
          <w:szCs w:val="24"/>
        </w:rPr>
        <w:t xml:space="preserve"> </w:t>
      </w:r>
      <w:r w:rsidRPr="00E6377B">
        <w:rPr>
          <w:rFonts w:ascii="Times New Roman" w:hAnsi="Times New Roman" w:cs="Times New Roman"/>
          <w:sz w:val="24"/>
          <w:szCs w:val="24"/>
        </w:rPr>
        <w:t>Definitions.</w:t>
      </w:r>
    </w:p>
    <w:p w14:paraId="4318691D" w14:textId="77777777" w:rsidR="00667B27" w:rsidRPr="00E6377B" w:rsidRDefault="00667B27" w:rsidP="009D0E16">
      <w:pPr>
        <w:rPr>
          <w:rFonts w:ascii="Times New Roman" w:hAnsi="Times New Roman" w:cs="Times New Roman"/>
          <w:sz w:val="24"/>
          <w:szCs w:val="24"/>
        </w:rPr>
      </w:pPr>
      <w:r w:rsidRPr="00E6377B">
        <w:rPr>
          <w:rFonts w:ascii="Times New Roman" w:hAnsi="Times New Roman" w:cs="Times New Roman"/>
          <w:sz w:val="24"/>
          <w:szCs w:val="24"/>
        </w:rPr>
        <w:t xml:space="preserve">Words and terms defined in Chapter </w:t>
      </w:r>
      <w:r w:rsidR="00D93701" w:rsidRPr="00E6377B">
        <w:rPr>
          <w:rFonts w:ascii="Times New Roman" w:hAnsi="Times New Roman" w:cs="Times New Roman"/>
          <w:sz w:val="24"/>
          <w:szCs w:val="24"/>
        </w:rPr>
        <w:t>74</w:t>
      </w:r>
      <w:r w:rsidRPr="00E6377B">
        <w:rPr>
          <w:rFonts w:ascii="Times New Roman" w:hAnsi="Times New Roman" w:cs="Times New Roman"/>
          <w:sz w:val="24"/>
          <w:szCs w:val="24"/>
        </w:rPr>
        <w:t xml:space="preserve"> of the Business and Commerce Code shall have the same meaning in this chapter. In addition</w:t>
      </w:r>
      <w:r w:rsidR="00153477" w:rsidRPr="00E6377B">
        <w:rPr>
          <w:rFonts w:ascii="Times New Roman" w:hAnsi="Times New Roman" w:cs="Times New Roman"/>
          <w:sz w:val="24"/>
          <w:szCs w:val="24"/>
        </w:rPr>
        <w:t>,</w:t>
      </w:r>
      <w:r w:rsidRPr="00E6377B">
        <w:rPr>
          <w:rFonts w:ascii="Times New Roman" w:hAnsi="Times New Roman" w:cs="Times New Roman"/>
          <w:sz w:val="24"/>
          <w:szCs w:val="24"/>
        </w:rPr>
        <w:t xml:space="preserve"> the following words and terms, when used in this chapter, shall have the following meanings, unless the context clearly indicates otherwise.  </w:t>
      </w:r>
    </w:p>
    <w:p w14:paraId="08EBAA40" w14:textId="00E994B5" w:rsidR="00667B27" w:rsidRDefault="003779B9" w:rsidP="009D0E16">
      <w:pPr>
        <w:rPr>
          <w:rFonts w:ascii="Times New Roman" w:hAnsi="Times New Roman" w:cs="Times New Roman"/>
          <w:sz w:val="24"/>
          <w:szCs w:val="24"/>
        </w:rPr>
      </w:pPr>
      <w:r w:rsidRPr="00E6377B">
        <w:rPr>
          <w:rFonts w:ascii="Times New Roman" w:hAnsi="Times New Roman" w:cs="Times New Roman"/>
          <w:sz w:val="24"/>
          <w:szCs w:val="24"/>
        </w:rPr>
        <w:t>(</w:t>
      </w:r>
      <w:r w:rsidR="00632920" w:rsidRPr="00E6377B">
        <w:rPr>
          <w:rFonts w:ascii="Times New Roman" w:hAnsi="Times New Roman" w:cs="Times New Roman"/>
          <w:sz w:val="24"/>
          <w:szCs w:val="24"/>
        </w:rPr>
        <w:t>1</w:t>
      </w:r>
      <w:r w:rsidR="00564288" w:rsidRPr="00E6377B">
        <w:rPr>
          <w:rFonts w:ascii="Times New Roman" w:hAnsi="Times New Roman" w:cs="Times New Roman"/>
          <w:sz w:val="24"/>
          <w:szCs w:val="24"/>
        </w:rPr>
        <w:t>)</w:t>
      </w:r>
      <w:r w:rsidR="00AF0C02" w:rsidRPr="00E6377B">
        <w:rPr>
          <w:rFonts w:ascii="Times New Roman" w:hAnsi="Times New Roman" w:cs="Times New Roman"/>
          <w:sz w:val="24"/>
          <w:szCs w:val="24"/>
        </w:rPr>
        <w:t xml:space="preserve"> </w:t>
      </w:r>
      <w:r w:rsidR="004F721B" w:rsidRPr="00E6377B">
        <w:rPr>
          <w:rFonts w:ascii="Times New Roman" w:hAnsi="Times New Roman" w:cs="Times New Roman"/>
          <w:sz w:val="24"/>
          <w:szCs w:val="24"/>
        </w:rPr>
        <w:t>Non-</w:t>
      </w:r>
      <w:r w:rsidR="007C3B42" w:rsidRPr="00E6377B">
        <w:rPr>
          <w:rFonts w:ascii="Times New Roman" w:hAnsi="Times New Roman" w:cs="Times New Roman"/>
          <w:sz w:val="24"/>
          <w:szCs w:val="24"/>
        </w:rPr>
        <w:t>o</w:t>
      </w:r>
      <w:r w:rsidR="004F721B" w:rsidRPr="00E6377B">
        <w:rPr>
          <w:rFonts w:ascii="Times New Roman" w:hAnsi="Times New Roman" w:cs="Times New Roman"/>
          <w:sz w:val="24"/>
          <w:szCs w:val="24"/>
        </w:rPr>
        <w:t xml:space="preserve">ptometrist owner--A person, </w:t>
      </w:r>
      <w:r w:rsidR="004F721B" w:rsidRPr="009D0E16">
        <w:rPr>
          <w:rFonts w:ascii="Times New Roman" w:hAnsi="Times New Roman" w:cs="Times New Roman"/>
          <w:sz w:val="24"/>
          <w:szCs w:val="24"/>
          <w:u w:val="single"/>
        </w:rPr>
        <w:t>including a corporation</w:t>
      </w:r>
      <w:r w:rsidR="004F721B" w:rsidRPr="00E6377B">
        <w:rPr>
          <w:rFonts w:ascii="Times New Roman" w:hAnsi="Times New Roman" w:cs="Times New Roman"/>
          <w:sz w:val="24"/>
          <w:szCs w:val="24"/>
        </w:rPr>
        <w:t xml:space="preserve">, association, general partnership, limited partnership, limited liability company, limited liability partnership, other legal entity, or sole proprietorship, who is not a licensed optometrist but maintains </w:t>
      </w:r>
      <w:r w:rsidR="00AA20B8" w:rsidRPr="00E6377B">
        <w:rPr>
          <w:rFonts w:ascii="Times New Roman" w:hAnsi="Times New Roman" w:cs="Times New Roman"/>
          <w:sz w:val="24"/>
          <w:szCs w:val="24"/>
        </w:rPr>
        <w:t>5% or more ownership in a vision support organization.</w:t>
      </w:r>
    </w:p>
    <w:p w14:paraId="0F7AC33E" w14:textId="31A02196" w:rsidR="009A47D9" w:rsidRPr="00E6377B" w:rsidRDefault="009A47D9" w:rsidP="009D0E16">
      <w:pPr>
        <w:rPr>
          <w:rFonts w:ascii="Times New Roman" w:hAnsi="Times New Roman" w:cs="Times New Roman"/>
          <w:sz w:val="24"/>
          <w:szCs w:val="24"/>
        </w:rPr>
      </w:pPr>
      <w:r w:rsidRPr="00E6377B">
        <w:rPr>
          <w:rFonts w:ascii="Times New Roman" w:hAnsi="Times New Roman" w:cs="Times New Roman"/>
          <w:sz w:val="24"/>
          <w:szCs w:val="24"/>
        </w:rPr>
        <w:lastRenderedPageBreak/>
        <w:t>(</w:t>
      </w:r>
      <w:r>
        <w:rPr>
          <w:rFonts w:ascii="Times New Roman" w:hAnsi="Times New Roman" w:cs="Times New Roman"/>
          <w:sz w:val="24"/>
          <w:szCs w:val="24"/>
        </w:rPr>
        <w:t>2</w:t>
      </w:r>
      <w:r w:rsidRPr="00E6377B">
        <w:rPr>
          <w:rFonts w:ascii="Times New Roman" w:hAnsi="Times New Roman" w:cs="Times New Roman"/>
          <w:sz w:val="24"/>
          <w:szCs w:val="24"/>
        </w:rPr>
        <w:t xml:space="preserve">) </w:t>
      </w:r>
      <w:r>
        <w:rPr>
          <w:rFonts w:ascii="Times New Roman" w:hAnsi="Times New Roman" w:cs="Times New Roman"/>
          <w:sz w:val="24"/>
          <w:szCs w:val="24"/>
        </w:rPr>
        <w:t>Professional entity</w:t>
      </w:r>
      <w:r w:rsidRPr="00E6377B">
        <w:rPr>
          <w:rFonts w:ascii="Times New Roman" w:hAnsi="Times New Roman" w:cs="Times New Roman"/>
          <w:sz w:val="24"/>
          <w:szCs w:val="24"/>
        </w:rPr>
        <w:t xml:space="preserve">--A </w:t>
      </w:r>
      <w:r>
        <w:rPr>
          <w:rFonts w:ascii="Times New Roman" w:hAnsi="Times New Roman" w:cs="Times New Roman"/>
          <w:sz w:val="24"/>
          <w:szCs w:val="24"/>
        </w:rPr>
        <w:t>professional corporation, professional limited liability company, professional association, general partnership that provides a professional service, or limited partnership that provides a professional service</w:t>
      </w:r>
      <w:r w:rsidRPr="00E6377B">
        <w:rPr>
          <w:rFonts w:ascii="Times New Roman" w:hAnsi="Times New Roman" w:cs="Times New Roman"/>
          <w:sz w:val="24"/>
          <w:szCs w:val="24"/>
        </w:rPr>
        <w:t>.</w:t>
      </w:r>
    </w:p>
    <w:p w14:paraId="3299100B" w14:textId="255D118B" w:rsidR="003779B9" w:rsidRPr="00E6377B" w:rsidRDefault="003779B9" w:rsidP="009D0E16">
      <w:pPr>
        <w:rPr>
          <w:rFonts w:ascii="Times New Roman" w:hAnsi="Times New Roman" w:cs="Times New Roman"/>
          <w:sz w:val="24"/>
          <w:szCs w:val="24"/>
        </w:rPr>
      </w:pPr>
      <w:r w:rsidRPr="00E6377B">
        <w:rPr>
          <w:rFonts w:ascii="Times New Roman" w:hAnsi="Times New Roman" w:cs="Times New Roman"/>
          <w:sz w:val="24"/>
          <w:szCs w:val="24"/>
        </w:rPr>
        <w:t>(</w:t>
      </w:r>
      <w:r w:rsidR="009A47D9">
        <w:rPr>
          <w:rFonts w:ascii="Times New Roman" w:hAnsi="Times New Roman" w:cs="Times New Roman"/>
          <w:sz w:val="24"/>
          <w:szCs w:val="24"/>
        </w:rPr>
        <w:t>3</w:t>
      </w:r>
      <w:r w:rsidRPr="00E6377B">
        <w:rPr>
          <w:rFonts w:ascii="Times New Roman" w:hAnsi="Times New Roman" w:cs="Times New Roman"/>
          <w:sz w:val="24"/>
          <w:szCs w:val="24"/>
        </w:rPr>
        <w:t>)</w:t>
      </w:r>
      <w:r w:rsidR="00AF0C02" w:rsidRPr="00E6377B">
        <w:rPr>
          <w:rFonts w:ascii="Times New Roman" w:hAnsi="Times New Roman" w:cs="Times New Roman"/>
          <w:sz w:val="24"/>
          <w:szCs w:val="24"/>
        </w:rPr>
        <w:t xml:space="preserve"> </w:t>
      </w:r>
      <w:r w:rsidRPr="00E6377B">
        <w:rPr>
          <w:rFonts w:ascii="Times New Roman" w:hAnsi="Times New Roman" w:cs="Times New Roman"/>
          <w:sz w:val="24"/>
          <w:szCs w:val="24"/>
        </w:rPr>
        <w:t>Secretary</w:t>
      </w:r>
      <w:r w:rsidR="009554E2" w:rsidRPr="00E6377B">
        <w:rPr>
          <w:rFonts w:ascii="Times New Roman" w:hAnsi="Times New Roman" w:cs="Times New Roman"/>
          <w:sz w:val="24"/>
          <w:szCs w:val="24"/>
        </w:rPr>
        <w:t>--</w:t>
      </w:r>
      <w:r w:rsidRPr="00E6377B">
        <w:rPr>
          <w:rFonts w:ascii="Times New Roman" w:hAnsi="Times New Roman" w:cs="Times New Roman"/>
          <w:sz w:val="24"/>
          <w:szCs w:val="24"/>
        </w:rPr>
        <w:t>The Texas Secretary of State.</w:t>
      </w:r>
    </w:p>
    <w:p w14:paraId="59BE509C" w14:textId="7FD67809" w:rsidR="00773321" w:rsidRPr="00752017" w:rsidRDefault="007C3B42" w:rsidP="009D0E16">
      <w:pPr>
        <w:rPr>
          <w:rFonts w:ascii="Times New Roman" w:hAnsi="Times New Roman" w:cs="Times New Roman"/>
          <w:sz w:val="24"/>
          <w:szCs w:val="24"/>
        </w:rPr>
      </w:pPr>
      <w:r w:rsidRPr="00E6377B">
        <w:rPr>
          <w:rFonts w:ascii="Times New Roman" w:hAnsi="Times New Roman" w:cs="Times New Roman"/>
          <w:sz w:val="24"/>
          <w:szCs w:val="24"/>
        </w:rPr>
        <w:t>(</w:t>
      </w:r>
      <w:r w:rsidR="009A47D9">
        <w:rPr>
          <w:rFonts w:ascii="Times New Roman" w:hAnsi="Times New Roman" w:cs="Times New Roman"/>
          <w:sz w:val="24"/>
          <w:szCs w:val="24"/>
        </w:rPr>
        <w:t>4</w:t>
      </w:r>
      <w:r w:rsidR="001D316E" w:rsidRPr="00E6377B">
        <w:rPr>
          <w:rFonts w:ascii="Times New Roman" w:hAnsi="Times New Roman" w:cs="Times New Roman"/>
          <w:sz w:val="24"/>
          <w:szCs w:val="24"/>
        </w:rPr>
        <w:t>) Vision support agreement--</w:t>
      </w:r>
      <w:r w:rsidR="005C4CF4" w:rsidRPr="00E6377B">
        <w:rPr>
          <w:rFonts w:ascii="Times New Roman" w:hAnsi="Times New Roman" w:cs="Times New Roman"/>
          <w:sz w:val="24"/>
          <w:szCs w:val="24"/>
        </w:rPr>
        <w:t>On</w:t>
      </w:r>
      <w:r w:rsidR="00633E0C" w:rsidRPr="00E6377B">
        <w:rPr>
          <w:rFonts w:ascii="Times New Roman" w:hAnsi="Times New Roman" w:cs="Times New Roman"/>
          <w:sz w:val="24"/>
          <w:szCs w:val="24"/>
        </w:rPr>
        <w:t>e</w:t>
      </w:r>
      <w:r w:rsidR="005C4CF4" w:rsidRPr="00E6377B">
        <w:rPr>
          <w:rFonts w:ascii="Times New Roman" w:hAnsi="Times New Roman" w:cs="Times New Roman"/>
          <w:sz w:val="24"/>
          <w:szCs w:val="24"/>
        </w:rPr>
        <w:t xml:space="preserve"> or more</w:t>
      </w:r>
      <w:r w:rsidR="001D316E" w:rsidRPr="00E6377B">
        <w:rPr>
          <w:rFonts w:ascii="Times New Roman" w:hAnsi="Times New Roman" w:cs="Times New Roman"/>
          <w:sz w:val="24"/>
          <w:szCs w:val="24"/>
        </w:rPr>
        <w:t xml:space="preserve"> agreement</w:t>
      </w:r>
      <w:r w:rsidR="005C4CF4" w:rsidRPr="00E6377B">
        <w:rPr>
          <w:rFonts w:ascii="Times New Roman" w:hAnsi="Times New Roman" w:cs="Times New Roman"/>
          <w:sz w:val="24"/>
          <w:szCs w:val="24"/>
        </w:rPr>
        <w:t>s</w:t>
      </w:r>
      <w:r w:rsidR="001D316E" w:rsidRPr="00E6377B">
        <w:rPr>
          <w:rFonts w:ascii="Times New Roman" w:hAnsi="Times New Roman" w:cs="Times New Roman"/>
          <w:sz w:val="24"/>
          <w:szCs w:val="24"/>
        </w:rPr>
        <w:t xml:space="preserve"> </w:t>
      </w:r>
      <w:r w:rsidR="00633E0C" w:rsidRPr="00E6377B">
        <w:rPr>
          <w:rFonts w:ascii="Times New Roman" w:hAnsi="Times New Roman" w:cs="Times New Roman"/>
          <w:sz w:val="24"/>
          <w:szCs w:val="24"/>
        </w:rPr>
        <w:t xml:space="preserve">under which a vision support organization provides two or more </w:t>
      </w:r>
      <w:r w:rsidR="001D316E" w:rsidRPr="00E6377B">
        <w:rPr>
          <w:rFonts w:ascii="Times New Roman" w:hAnsi="Times New Roman" w:cs="Times New Roman"/>
          <w:sz w:val="24"/>
          <w:szCs w:val="24"/>
        </w:rPr>
        <w:t>bus</w:t>
      </w:r>
      <w:r w:rsidR="004F721B" w:rsidRPr="00E6377B">
        <w:rPr>
          <w:rFonts w:ascii="Times New Roman" w:hAnsi="Times New Roman" w:cs="Times New Roman"/>
          <w:sz w:val="24"/>
          <w:szCs w:val="24"/>
        </w:rPr>
        <w:t>iness support services</w:t>
      </w:r>
      <w:r w:rsidR="00633E0C" w:rsidRPr="00E6377B">
        <w:rPr>
          <w:rFonts w:ascii="Times New Roman" w:hAnsi="Times New Roman" w:cs="Times New Roman"/>
          <w:sz w:val="24"/>
          <w:szCs w:val="24"/>
        </w:rPr>
        <w:t xml:space="preserve"> to an optometrist</w:t>
      </w:r>
      <w:r w:rsidR="004F721B" w:rsidRPr="00E6377B">
        <w:rPr>
          <w:rFonts w:ascii="Times New Roman" w:hAnsi="Times New Roman" w:cs="Times New Roman"/>
          <w:sz w:val="24"/>
          <w:szCs w:val="24"/>
        </w:rPr>
        <w:t>.</w:t>
      </w:r>
      <w:bookmarkEnd w:id="2"/>
    </w:p>
    <w:p w14:paraId="45FA1B1C" w14:textId="2490FC42" w:rsidR="008A4619" w:rsidRPr="00496A63" w:rsidRDefault="008A4619" w:rsidP="009D0E16">
      <w:pPr>
        <w:rPr>
          <w:rFonts w:ascii="Times New Roman" w:hAnsi="Times New Roman" w:cs="Times New Roman"/>
          <w:sz w:val="24"/>
          <w:szCs w:val="24"/>
        </w:rPr>
      </w:pPr>
      <w:r w:rsidRPr="00496A63">
        <w:rPr>
          <w:rFonts w:ascii="Times New Roman" w:hAnsi="Times New Roman" w:cs="Times New Roman"/>
          <w:sz w:val="24"/>
          <w:szCs w:val="24"/>
        </w:rPr>
        <w:t>§</w:t>
      </w:r>
      <w:r w:rsidR="00134BFF">
        <w:rPr>
          <w:rFonts w:ascii="Times New Roman" w:hAnsi="Times New Roman" w:cs="Times New Roman"/>
          <w:sz w:val="24"/>
          <w:szCs w:val="24"/>
        </w:rPr>
        <w:t>1</w:t>
      </w:r>
      <w:r w:rsidR="009D0E16">
        <w:rPr>
          <w:rFonts w:ascii="Times New Roman" w:hAnsi="Times New Roman" w:cs="Times New Roman"/>
          <w:sz w:val="24"/>
          <w:szCs w:val="24"/>
        </w:rPr>
        <w:t>.2</w:t>
      </w:r>
      <w:r w:rsidR="00EE703B" w:rsidRPr="00496A63">
        <w:rPr>
          <w:rFonts w:ascii="Times New Roman" w:hAnsi="Times New Roman" w:cs="Times New Roman"/>
          <w:sz w:val="24"/>
          <w:szCs w:val="24"/>
        </w:rPr>
        <w:t>.</w:t>
      </w:r>
      <w:r w:rsidR="00051AC1">
        <w:rPr>
          <w:rFonts w:ascii="Times New Roman" w:hAnsi="Times New Roman" w:cs="Times New Roman"/>
          <w:sz w:val="24"/>
          <w:szCs w:val="24"/>
        </w:rPr>
        <w:t xml:space="preserve"> </w:t>
      </w:r>
      <w:r w:rsidRPr="00496A63">
        <w:rPr>
          <w:rFonts w:ascii="Times New Roman" w:hAnsi="Times New Roman" w:cs="Times New Roman"/>
          <w:sz w:val="24"/>
          <w:szCs w:val="24"/>
        </w:rPr>
        <w:t>Registration</w:t>
      </w:r>
      <w:r w:rsidR="007D36A5" w:rsidRPr="00496A63">
        <w:rPr>
          <w:rFonts w:ascii="Times New Roman" w:hAnsi="Times New Roman" w:cs="Times New Roman"/>
          <w:sz w:val="24"/>
          <w:szCs w:val="24"/>
        </w:rPr>
        <w:t xml:space="preserve"> and Renewal </w:t>
      </w:r>
      <w:r w:rsidRPr="00496A63">
        <w:rPr>
          <w:rFonts w:ascii="Times New Roman" w:hAnsi="Times New Roman" w:cs="Times New Roman"/>
          <w:sz w:val="24"/>
          <w:szCs w:val="24"/>
        </w:rPr>
        <w:t xml:space="preserve">of </w:t>
      </w:r>
      <w:r w:rsidR="001877AE">
        <w:rPr>
          <w:rFonts w:ascii="Times New Roman" w:hAnsi="Times New Roman" w:cs="Times New Roman"/>
          <w:sz w:val="24"/>
          <w:szCs w:val="24"/>
        </w:rPr>
        <w:t>Vision Support Organizations</w:t>
      </w:r>
      <w:r w:rsidR="00EE703B" w:rsidRPr="00496A63">
        <w:rPr>
          <w:rFonts w:ascii="Times New Roman" w:hAnsi="Times New Roman" w:cs="Times New Roman"/>
          <w:sz w:val="24"/>
          <w:szCs w:val="24"/>
        </w:rPr>
        <w:t>.</w:t>
      </w:r>
    </w:p>
    <w:p w14:paraId="3232C356" w14:textId="2515F03A" w:rsidR="007D36A5" w:rsidRPr="00153477" w:rsidRDefault="00153477" w:rsidP="009D0E16">
      <w:pPr>
        <w:rPr>
          <w:rFonts w:ascii="Times New Roman" w:eastAsia="Times New Roman" w:hAnsi="Times New Roman"/>
          <w:color w:val="000000"/>
          <w:sz w:val="24"/>
          <w:szCs w:val="24"/>
        </w:rPr>
      </w:pPr>
      <w:r w:rsidRPr="00153477">
        <w:rPr>
          <w:rFonts w:ascii="Times New Roman" w:eastAsia="Times New Roman" w:hAnsi="Times New Roman" w:cs="Times New Roman"/>
          <w:color w:val="000000"/>
          <w:sz w:val="24"/>
          <w:szCs w:val="24"/>
        </w:rPr>
        <w:t>(a</w:t>
      </w:r>
      <w:r>
        <w:rPr>
          <w:rFonts w:ascii="Times New Roman" w:eastAsia="Times New Roman" w:hAnsi="Times New Roman"/>
          <w:color w:val="000000"/>
          <w:sz w:val="24"/>
          <w:szCs w:val="24"/>
        </w:rPr>
        <w:t xml:space="preserve">) </w:t>
      </w:r>
      <w:r w:rsidR="008A4619" w:rsidRPr="00153477">
        <w:rPr>
          <w:rFonts w:ascii="Times New Roman" w:eastAsia="Times New Roman" w:hAnsi="Times New Roman"/>
          <w:color w:val="000000"/>
          <w:sz w:val="24"/>
          <w:szCs w:val="24"/>
        </w:rPr>
        <w:t>A complete</w:t>
      </w:r>
      <w:r w:rsidR="001877AE">
        <w:rPr>
          <w:rFonts w:ascii="Times New Roman" w:eastAsia="Times New Roman" w:hAnsi="Times New Roman"/>
          <w:color w:val="000000"/>
          <w:sz w:val="24"/>
          <w:szCs w:val="24"/>
        </w:rPr>
        <w:t xml:space="preserve"> initial</w:t>
      </w:r>
      <w:r w:rsidR="008A4619" w:rsidRPr="00153477">
        <w:rPr>
          <w:rFonts w:ascii="Times New Roman" w:eastAsia="Times New Roman" w:hAnsi="Times New Roman"/>
          <w:color w:val="000000"/>
          <w:sz w:val="24"/>
          <w:szCs w:val="24"/>
        </w:rPr>
        <w:t xml:space="preserve"> </w:t>
      </w:r>
      <w:r w:rsidR="00AE1DA1" w:rsidRPr="00153477">
        <w:rPr>
          <w:rFonts w:ascii="Times New Roman" w:eastAsia="Times New Roman" w:hAnsi="Times New Roman"/>
          <w:color w:val="000000"/>
          <w:sz w:val="24"/>
          <w:szCs w:val="24"/>
        </w:rPr>
        <w:t xml:space="preserve">registration or </w:t>
      </w:r>
      <w:r w:rsidR="002E5812" w:rsidRPr="00153477">
        <w:rPr>
          <w:rFonts w:ascii="Times New Roman" w:eastAsia="Times New Roman" w:hAnsi="Times New Roman"/>
          <w:color w:val="000000"/>
          <w:sz w:val="24"/>
          <w:szCs w:val="24"/>
        </w:rPr>
        <w:t xml:space="preserve">renewal </w:t>
      </w:r>
      <w:r w:rsidR="001877AE">
        <w:rPr>
          <w:rFonts w:ascii="Times New Roman" w:eastAsia="Times New Roman" w:hAnsi="Times New Roman"/>
          <w:color w:val="000000"/>
          <w:sz w:val="24"/>
          <w:szCs w:val="24"/>
        </w:rPr>
        <w:t xml:space="preserve">registration </w:t>
      </w:r>
      <w:r w:rsidR="007D36A5" w:rsidRPr="00153477">
        <w:rPr>
          <w:rFonts w:ascii="Times New Roman" w:eastAsia="Times New Roman" w:hAnsi="Times New Roman"/>
          <w:color w:val="000000"/>
          <w:sz w:val="24"/>
          <w:szCs w:val="24"/>
        </w:rPr>
        <w:t>is comprised of:</w:t>
      </w:r>
    </w:p>
    <w:p w14:paraId="27385092" w14:textId="3D6C2EEE" w:rsidR="000E5827" w:rsidRPr="00496A63" w:rsidRDefault="000E5827" w:rsidP="009D0E16">
      <w:pPr>
        <w:rPr>
          <w:rFonts w:ascii="Times New Roman" w:eastAsia="Times New Roman" w:hAnsi="Times New Roman"/>
          <w:color w:val="000000"/>
          <w:sz w:val="24"/>
          <w:szCs w:val="24"/>
        </w:rPr>
      </w:pPr>
      <w:r w:rsidRPr="00496A63">
        <w:rPr>
          <w:rFonts w:ascii="Times New Roman" w:eastAsia="Times New Roman" w:hAnsi="Times New Roman"/>
          <w:color w:val="000000"/>
          <w:sz w:val="24"/>
          <w:szCs w:val="24"/>
        </w:rPr>
        <w:t>(1)</w:t>
      </w:r>
      <w:r w:rsidR="00AF0C02">
        <w:rPr>
          <w:rFonts w:ascii="Times New Roman" w:eastAsia="Times New Roman" w:hAnsi="Times New Roman"/>
          <w:color w:val="000000"/>
          <w:sz w:val="24"/>
          <w:szCs w:val="24"/>
        </w:rPr>
        <w:t xml:space="preserve"> </w:t>
      </w:r>
      <w:r w:rsidR="008A4619" w:rsidRPr="00496A63">
        <w:rPr>
          <w:rFonts w:ascii="Times New Roman" w:eastAsia="Times New Roman" w:hAnsi="Times New Roman"/>
          <w:color w:val="000000"/>
          <w:sz w:val="24"/>
          <w:szCs w:val="24"/>
        </w:rPr>
        <w:t xml:space="preserve">A completed </w:t>
      </w:r>
      <w:r w:rsidR="00AE1DA1">
        <w:rPr>
          <w:rFonts w:ascii="Times New Roman" w:eastAsia="Times New Roman" w:hAnsi="Times New Roman"/>
          <w:color w:val="000000"/>
          <w:sz w:val="24"/>
          <w:szCs w:val="24"/>
        </w:rPr>
        <w:t>registration</w:t>
      </w:r>
      <w:r w:rsidR="005E22EF">
        <w:rPr>
          <w:rFonts w:ascii="Times New Roman" w:eastAsia="Times New Roman" w:hAnsi="Times New Roman"/>
          <w:color w:val="000000"/>
          <w:sz w:val="24"/>
          <w:szCs w:val="24"/>
        </w:rPr>
        <w:t xml:space="preserve"> form</w:t>
      </w:r>
      <w:r w:rsidR="00AE1DA1">
        <w:rPr>
          <w:rFonts w:ascii="Times New Roman" w:eastAsia="Times New Roman" w:hAnsi="Times New Roman"/>
          <w:color w:val="000000"/>
          <w:sz w:val="24"/>
          <w:szCs w:val="24"/>
        </w:rPr>
        <w:t xml:space="preserve"> </w:t>
      </w:r>
      <w:r w:rsidR="00A87A31">
        <w:rPr>
          <w:rFonts w:ascii="Times New Roman" w:eastAsia="Times New Roman" w:hAnsi="Times New Roman"/>
          <w:color w:val="000000"/>
          <w:sz w:val="24"/>
          <w:szCs w:val="24"/>
        </w:rPr>
        <w:t>that is signed by a person authorized to act by or on behalf of the vision support organization</w:t>
      </w:r>
      <w:r w:rsidR="00EC4C28">
        <w:rPr>
          <w:rFonts w:ascii="Times New Roman" w:eastAsia="Times New Roman" w:hAnsi="Times New Roman"/>
          <w:color w:val="000000"/>
          <w:sz w:val="24"/>
          <w:szCs w:val="24"/>
        </w:rPr>
        <w:t>, in the form promulgated by the secretary</w:t>
      </w:r>
      <w:r w:rsidR="002E5812">
        <w:rPr>
          <w:rFonts w:ascii="Times New Roman" w:eastAsia="Times New Roman" w:hAnsi="Times New Roman"/>
          <w:color w:val="000000"/>
          <w:sz w:val="24"/>
          <w:szCs w:val="24"/>
        </w:rPr>
        <w:t xml:space="preserve"> (See Form 4101)</w:t>
      </w:r>
      <w:r w:rsidR="008A4619" w:rsidRPr="00496A63">
        <w:rPr>
          <w:rFonts w:ascii="Times New Roman" w:eastAsia="Times New Roman" w:hAnsi="Times New Roman"/>
          <w:color w:val="000000"/>
          <w:sz w:val="24"/>
          <w:szCs w:val="24"/>
        </w:rPr>
        <w:t>; and</w:t>
      </w:r>
    </w:p>
    <w:p w14:paraId="275988D7" w14:textId="43C0FA18" w:rsidR="008A4619" w:rsidRPr="00496A63" w:rsidRDefault="000E5827" w:rsidP="009D0E16">
      <w:pPr>
        <w:rPr>
          <w:rFonts w:ascii="Times New Roman" w:eastAsia="Times New Roman" w:hAnsi="Times New Roman"/>
          <w:color w:val="000000"/>
          <w:sz w:val="24"/>
          <w:szCs w:val="24"/>
        </w:rPr>
      </w:pPr>
      <w:r w:rsidRPr="00496A63">
        <w:rPr>
          <w:rFonts w:ascii="Times New Roman" w:eastAsia="Times New Roman" w:hAnsi="Times New Roman"/>
          <w:color w:val="000000"/>
          <w:sz w:val="24"/>
          <w:szCs w:val="24"/>
        </w:rPr>
        <w:t>(2)</w:t>
      </w:r>
      <w:r w:rsidR="00AF0C02">
        <w:rPr>
          <w:rFonts w:ascii="Times New Roman" w:eastAsia="Times New Roman" w:hAnsi="Times New Roman"/>
          <w:color w:val="000000"/>
          <w:sz w:val="24"/>
          <w:szCs w:val="24"/>
        </w:rPr>
        <w:t xml:space="preserve"> </w:t>
      </w:r>
      <w:r w:rsidR="008A4619" w:rsidRPr="00496A63">
        <w:rPr>
          <w:rFonts w:ascii="Times New Roman" w:eastAsia="Times New Roman" w:hAnsi="Times New Roman"/>
          <w:color w:val="000000"/>
          <w:sz w:val="24"/>
          <w:szCs w:val="24"/>
        </w:rPr>
        <w:t xml:space="preserve">Payment of the </w:t>
      </w:r>
      <w:r w:rsidR="00A87A31">
        <w:rPr>
          <w:rFonts w:ascii="Times New Roman" w:eastAsia="Times New Roman" w:hAnsi="Times New Roman"/>
          <w:color w:val="000000"/>
          <w:sz w:val="24"/>
          <w:szCs w:val="24"/>
        </w:rPr>
        <w:t>filing</w:t>
      </w:r>
      <w:r w:rsidR="00F81387">
        <w:rPr>
          <w:rFonts w:ascii="Times New Roman" w:eastAsia="Times New Roman" w:hAnsi="Times New Roman"/>
          <w:color w:val="000000"/>
          <w:sz w:val="24"/>
          <w:szCs w:val="24"/>
        </w:rPr>
        <w:t xml:space="preserve"> fee</w:t>
      </w:r>
      <w:r w:rsidR="008A4619" w:rsidRPr="00496A63">
        <w:rPr>
          <w:rFonts w:ascii="Times New Roman" w:eastAsia="Times New Roman" w:hAnsi="Times New Roman"/>
          <w:color w:val="000000"/>
          <w:sz w:val="24"/>
          <w:szCs w:val="24"/>
        </w:rPr>
        <w:t xml:space="preserve"> stated in</w:t>
      </w:r>
      <w:r w:rsidR="000876D6">
        <w:rPr>
          <w:rFonts w:ascii="Times New Roman" w:eastAsia="Times New Roman" w:hAnsi="Times New Roman"/>
          <w:color w:val="000000"/>
          <w:sz w:val="24"/>
          <w:szCs w:val="24"/>
        </w:rPr>
        <w:t xml:space="preserve"> </w:t>
      </w:r>
      <w:r w:rsidR="008A4619" w:rsidRPr="00496A63">
        <w:rPr>
          <w:rFonts w:ascii="Times New Roman" w:eastAsia="Times New Roman" w:hAnsi="Times New Roman"/>
          <w:color w:val="000000"/>
          <w:sz w:val="24"/>
          <w:szCs w:val="24"/>
        </w:rPr>
        <w:t>§</w:t>
      </w:r>
      <w:r w:rsidR="00A87A31">
        <w:rPr>
          <w:rFonts w:ascii="Times New Roman" w:eastAsia="Times New Roman" w:hAnsi="Times New Roman"/>
          <w:color w:val="000000"/>
          <w:sz w:val="24"/>
          <w:szCs w:val="24"/>
        </w:rPr>
        <w:t>1</w:t>
      </w:r>
      <w:r w:rsidR="008A4619" w:rsidRPr="00496A63">
        <w:rPr>
          <w:rFonts w:ascii="Times New Roman" w:eastAsia="Times New Roman" w:hAnsi="Times New Roman"/>
          <w:color w:val="000000"/>
          <w:sz w:val="24"/>
          <w:szCs w:val="24"/>
        </w:rPr>
        <w:t>0</w:t>
      </w:r>
      <w:r w:rsidR="00A87A31">
        <w:rPr>
          <w:rFonts w:ascii="Times New Roman" w:eastAsia="Times New Roman" w:hAnsi="Times New Roman"/>
          <w:color w:val="000000"/>
          <w:sz w:val="24"/>
          <w:szCs w:val="24"/>
        </w:rPr>
        <w:t>7</w:t>
      </w:r>
      <w:r w:rsidR="008A4619" w:rsidRPr="00496A63">
        <w:rPr>
          <w:rFonts w:ascii="Times New Roman" w:eastAsia="Times New Roman" w:hAnsi="Times New Roman"/>
          <w:color w:val="000000"/>
          <w:sz w:val="24"/>
          <w:szCs w:val="24"/>
        </w:rPr>
        <w:t>.5</w:t>
      </w:r>
      <w:r w:rsidR="00A87A31">
        <w:rPr>
          <w:rFonts w:ascii="Times New Roman" w:eastAsia="Times New Roman" w:hAnsi="Times New Roman"/>
          <w:color w:val="000000"/>
          <w:sz w:val="24"/>
          <w:szCs w:val="24"/>
        </w:rPr>
        <w:t xml:space="preserve"> of this chapter (relating to Filing Fees)</w:t>
      </w:r>
      <w:r w:rsidR="008A4619" w:rsidRPr="00496A63">
        <w:rPr>
          <w:rFonts w:ascii="Times New Roman" w:eastAsia="Times New Roman" w:hAnsi="Times New Roman"/>
          <w:color w:val="000000"/>
          <w:sz w:val="24"/>
          <w:szCs w:val="24"/>
        </w:rPr>
        <w:t>.</w:t>
      </w:r>
    </w:p>
    <w:p w14:paraId="21DE29AF" w14:textId="13F40BA4" w:rsidR="008A4619" w:rsidRPr="00496A63" w:rsidRDefault="000E5827" w:rsidP="009D0E16">
      <w:pPr>
        <w:rPr>
          <w:rFonts w:ascii="Times New Roman" w:hAnsi="Times New Roman" w:cs="Times New Roman"/>
          <w:sz w:val="24"/>
          <w:szCs w:val="24"/>
        </w:rPr>
      </w:pPr>
      <w:r w:rsidRPr="00496A63">
        <w:rPr>
          <w:rFonts w:ascii="Times New Roman" w:hAnsi="Times New Roman" w:cs="Times New Roman"/>
          <w:sz w:val="24"/>
          <w:szCs w:val="24"/>
        </w:rPr>
        <w:t>(b)</w:t>
      </w:r>
      <w:r w:rsidR="00AF0C02">
        <w:rPr>
          <w:rFonts w:ascii="Times New Roman" w:hAnsi="Times New Roman" w:cs="Times New Roman"/>
          <w:sz w:val="24"/>
          <w:szCs w:val="24"/>
        </w:rPr>
        <w:t xml:space="preserve"> </w:t>
      </w:r>
      <w:r w:rsidR="008A4619" w:rsidRPr="00496A63">
        <w:rPr>
          <w:rFonts w:ascii="Times New Roman" w:hAnsi="Times New Roman" w:cs="Times New Roman"/>
          <w:sz w:val="24"/>
          <w:szCs w:val="24"/>
        </w:rPr>
        <w:t>A</w:t>
      </w:r>
      <w:r w:rsidR="00AE1DA1">
        <w:rPr>
          <w:rFonts w:ascii="Times New Roman" w:hAnsi="Times New Roman" w:cs="Times New Roman"/>
          <w:sz w:val="24"/>
          <w:szCs w:val="24"/>
        </w:rPr>
        <w:t xml:space="preserve"> registration statement or renewal</w:t>
      </w:r>
      <w:r w:rsidR="008A4619" w:rsidRPr="00496A63">
        <w:rPr>
          <w:rFonts w:ascii="Times New Roman" w:hAnsi="Times New Roman" w:cs="Times New Roman"/>
          <w:sz w:val="24"/>
          <w:szCs w:val="24"/>
        </w:rPr>
        <w:t xml:space="preserve"> application must comply with Business</w:t>
      </w:r>
      <w:r w:rsidRPr="00496A63">
        <w:rPr>
          <w:rFonts w:ascii="Times New Roman" w:hAnsi="Times New Roman" w:cs="Times New Roman"/>
          <w:sz w:val="24"/>
          <w:szCs w:val="24"/>
        </w:rPr>
        <w:t xml:space="preserve"> and</w:t>
      </w:r>
      <w:r w:rsidR="008A4619" w:rsidRPr="00496A63">
        <w:rPr>
          <w:rFonts w:ascii="Times New Roman" w:hAnsi="Times New Roman" w:cs="Times New Roman"/>
          <w:sz w:val="24"/>
          <w:szCs w:val="24"/>
        </w:rPr>
        <w:t xml:space="preserve"> Commerce Code §</w:t>
      </w:r>
      <w:r w:rsidR="002E5812">
        <w:rPr>
          <w:rFonts w:ascii="Times New Roman" w:hAnsi="Times New Roman" w:cs="Times New Roman"/>
          <w:sz w:val="24"/>
          <w:szCs w:val="24"/>
        </w:rPr>
        <w:t>74.004</w:t>
      </w:r>
      <w:r w:rsidR="007D280F">
        <w:rPr>
          <w:rFonts w:ascii="Times New Roman" w:hAnsi="Times New Roman" w:cs="Times New Roman"/>
          <w:sz w:val="24"/>
          <w:szCs w:val="24"/>
        </w:rPr>
        <w:t>,</w:t>
      </w:r>
      <w:r w:rsidR="008A4619" w:rsidRPr="00496A63">
        <w:rPr>
          <w:rFonts w:ascii="Times New Roman" w:hAnsi="Times New Roman" w:cs="Times New Roman"/>
          <w:sz w:val="24"/>
          <w:szCs w:val="24"/>
        </w:rPr>
        <w:t xml:space="preserve"> and also provide:</w:t>
      </w:r>
    </w:p>
    <w:p w14:paraId="736FDEBE" w14:textId="14D5678C" w:rsidR="008A4619" w:rsidRPr="00496A63" w:rsidRDefault="000E5827" w:rsidP="009D0E16">
      <w:pPr>
        <w:rPr>
          <w:rFonts w:ascii="Times New Roman" w:hAnsi="Times New Roman" w:cs="Times New Roman"/>
          <w:b/>
          <w:sz w:val="24"/>
          <w:szCs w:val="24"/>
        </w:rPr>
      </w:pPr>
      <w:r w:rsidRPr="00496A63">
        <w:rPr>
          <w:rFonts w:ascii="Times New Roman" w:hAnsi="Times New Roman" w:cs="Times New Roman"/>
          <w:sz w:val="24"/>
          <w:szCs w:val="24"/>
        </w:rPr>
        <w:t>(1)</w:t>
      </w:r>
      <w:r w:rsidR="00AF0C02">
        <w:rPr>
          <w:rFonts w:ascii="Times New Roman" w:hAnsi="Times New Roman" w:cs="Times New Roman"/>
          <w:sz w:val="24"/>
          <w:szCs w:val="24"/>
        </w:rPr>
        <w:t xml:space="preserve"> </w:t>
      </w:r>
      <w:r w:rsidR="008A4619" w:rsidRPr="00496A63">
        <w:rPr>
          <w:rFonts w:ascii="Times New Roman" w:hAnsi="Times New Roman" w:cs="Times New Roman"/>
          <w:sz w:val="24"/>
          <w:szCs w:val="24"/>
        </w:rPr>
        <w:t>For the</w:t>
      </w:r>
      <w:r w:rsidR="00231535">
        <w:rPr>
          <w:rFonts w:ascii="Times New Roman" w:hAnsi="Times New Roman" w:cs="Times New Roman"/>
          <w:sz w:val="24"/>
          <w:szCs w:val="24"/>
        </w:rPr>
        <w:t xml:space="preserve"> vision support organization</w:t>
      </w:r>
      <w:r w:rsidR="008A4619" w:rsidRPr="00496A63">
        <w:rPr>
          <w:rFonts w:ascii="Times New Roman" w:hAnsi="Times New Roman" w:cs="Times New Roman"/>
          <w:sz w:val="24"/>
          <w:szCs w:val="24"/>
        </w:rPr>
        <w:t>:</w:t>
      </w:r>
    </w:p>
    <w:p w14:paraId="7CC96689" w14:textId="3416DD83" w:rsidR="000E5827" w:rsidRPr="00496A63" w:rsidRDefault="000E5827" w:rsidP="009D0E16">
      <w:pPr>
        <w:rPr>
          <w:rFonts w:ascii="Times New Roman" w:hAnsi="Times New Roman" w:cs="Times New Roman"/>
          <w:b/>
          <w:sz w:val="24"/>
          <w:szCs w:val="24"/>
        </w:rPr>
      </w:pPr>
      <w:r w:rsidRPr="00496A63">
        <w:rPr>
          <w:rFonts w:ascii="Times New Roman" w:hAnsi="Times New Roman" w:cs="Times New Roman"/>
          <w:sz w:val="24"/>
          <w:szCs w:val="24"/>
        </w:rPr>
        <w:t>(</w:t>
      </w:r>
      <w:r w:rsidR="003B23ED">
        <w:rPr>
          <w:rFonts w:ascii="Times New Roman" w:hAnsi="Times New Roman" w:cs="Times New Roman"/>
          <w:sz w:val="24"/>
          <w:szCs w:val="24"/>
        </w:rPr>
        <w:t>A</w:t>
      </w:r>
      <w:r w:rsidRPr="00496A63">
        <w:rPr>
          <w:rFonts w:ascii="Times New Roman" w:hAnsi="Times New Roman" w:cs="Times New Roman"/>
          <w:sz w:val="24"/>
          <w:szCs w:val="24"/>
        </w:rPr>
        <w:t>)</w:t>
      </w:r>
      <w:r w:rsidR="00AF0C02">
        <w:rPr>
          <w:rFonts w:ascii="Times New Roman" w:hAnsi="Times New Roman" w:cs="Times New Roman"/>
          <w:sz w:val="24"/>
          <w:szCs w:val="24"/>
        </w:rPr>
        <w:t xml:space="preserve"> </w:t>
      </w:r>
      <w:r w:rsidR="008A4619" w:rsidRPr="00496A63">
        <w:rPr>
          <w:rFonts w:ascii="Times New Roman" w:hAnsi="Times New Roman" w:cs="Times New Roman"/>
          <w:sz w:val="24"/>
          <w:szCs w:val="24"/>
        </w:rPr>
        <w:t xml:space="preserve">The </w:t>
      </w:r>
      <w:r w:rsidR="00231535">
        <w:rPr>
          <w:rFonts w:ascii="Times New Roman" w:hAnsi="Times New Roman" w:cs="Times New Roman"/>
          <w:sz w:val="24"/>
          <w:szCs w:val="24"/>
        </w:rPr>
        <w:t>legal name</w:t>
      </w:r>
      <w:r w:rsidR="008A4619" w:rsidRPr="00496A63">
        <w:rPr>
          <w:rFonts w:ascii="Times New Roman" w:hAnsi="Times New Roman" w:cs="Times New Roman"/>
          <w:sz w:val="24"/>
          <w:szCs w:val="24"/>
        </w:rPr>
        <w:t>;</w:t>
      </w:r>
    </w:p>
    <w:p w14:paraId="34356AA7" w14:textId="3EA135A3" w:rsidR="000E5827" w:rsidRDefault="000E5827" w:rsidP="009D0E16">
      <w:pPr>
        <w:rPr>
          <w:rFonts w:ascii="Times New Roman" w:hAnsi="Times New Roman" w:cs="Times New Roman"/>
          <w:sz w:val="24"/>
          <w:szCs w:val="24"/>
        </w:rPr>
      </w:pPr>
      <w:r w:rsidRPr="00496A63">
        <w:rPr>
          <w:rFonts w:ascii="Times New Roman" w:hAnsi="Times New Roman" w:cs="Times New Roman"/>
          <w:sz w:val="24"/>
          <w:szCs w:val="24"/>
        </w:rPr>
        <w:t>(</w:t>
      </w:r>
      <w:r w:rsidR="003B23ED">
        <w:rPr>
          <w:rFonts w:ascii="Times New Roman" w:hAnsi="Times New Roman" w:cs="Times New Roman"/>
          <w:sz w:val="24"/>
          <w:szCs w:val="24"/>
        </w:rPr>
        <w:t>B</w:t>
      </w:r>
      <w:r w:rsidRPr="00496A63">
        <w:rPr>
          <w:rFonts w:ascii="Times New Roman" w:hAnsi="Times New Roman" w:cs="Times New Roman"/>
          <w:sz w:val="24"/>
          <w:szCs w:val="24"/>
        </w:rPr>
        <w:t>)</w:t>
      </w:r>
      <w:r w:rsidR="00AF0C02">
        <w:rPr>
          <w:rFonts w:ascii="Times New Roman" w:hAnsi="Times New Roman" w:cs="Times New Roman"/>
          <w:sz w:val="24"/>
          <w:szCs w:val="24"/>
        </w:rPr>
        <w:t xml:space="preserve"> </w:t>
      </w:r>
      <w:r w:rsidRPr="00496A63">
        <w:rPr>
          <w:rFonts w:ascii="Times New Roman" w:hAnsi="Times New Roman" w:cs="Times New Roman"/>
          <w:sz w:val="24"/>
          <w:szCs w:val="24"/>
        </w:rPr>
        <w:t xml:space="preserve">The </w:t>
      </w:r>
      <w:r w:rsidR="002A7597">
        <w:rPr>
          <w:rFonts w:ascii="Times New Roman" w:hAnsi="Times New Roman" w:cs="Times New Roman"/>
          <w:sz w:val="24"/>
          <w:szCs w:val="24"/>
        </w:rPr>
        <w:t>business</w:t>
      </w:r>
      <w:r w:rsidR="007D280F">
        <w:rPr>
          <w:rFonts w:ascii="Times New Roman" w:hAnsi="Times New Roman" w:cs="Times New Roman"/>
          <w:sz w:val="24"/>
          <w:szCs w:val="24"/>
        </w:rPr>
        <w:t xml:space="preserve"> address</w:t>
      </w:r>
      <w:r w:rsidR="002A7597">
        <w:rPr>
          <w:rFonts w:ascii="Times New Roman" w:hAnsi="Times New Roman" w:cs="Times New Roman"/>
          <w:sz w:val="24"/>
          <w:szCs w:val="24"/>
        </w:rPr>
        <w:t xml:space="preserve"> and mailing address, if different</w:t>
      </w:r>
      <w:r w:rsidRPr="00496A63">
        <w:rPr>
          <w:rFonts w:ascii="Times New Roman" w:hAnsi="Times New Roman" w:cs="Times New Roman"/>
          <w:sz w:val="24"/>
          <w:szCs w:val="24"/>
        </w:rPr>
        <w:t>;</w:t>
      </w:r>
      <w:r w:rsidR="002A7597">
        <w:rPr>
          <w:rFonts w:ascii="Times New Roman" w:hAnsi="Times New Roman" w:cs="Times New Roman"/>
          <w:sz w:val="24"/>
          <w:szCs w:val="24"/>
        </w:rPr>
        <w:t xml:space="preserve"> and </w:t>
      </w:r>
    </w:p>
    <w:p w14:paraId="01C9DA1B" w14:textId="025EB5F2" w:rsidR="008A4619" w:rsidRPr="00A067E5" w:rsidRDefault="001F097B" w:rsidP="009D0E16">
      <w:pPr>
        <w:rPr>
          <w:rFonts w:ascii="Times New Roman" w:hAnsi="Times New Roman" w:cs="Times New Roman"/>
          <w:sz w:val="24"/>
          <w:szCs w:val="24"/>
        </w:rPr>
      </w:pPr>
      <w:r w:rsidRPr="00496A63">
        <w:rPr>
          <w:rFonts w:ascii="Times New Roman" w:hAnsi="Times New Roman" w:cs="Times New Roman"/>
          <w:sz w:val="24"/>
          <w:szCs w:val="24"/>
        </w:rPr>
        <w:t>(</w:t>
      </w:r>
      <w:r>
        <w:rPr>
          <w:rFonts w:ascii="Times New Roman" w:hAnsi="Times New Roman" w:cs="Times New Roman"/>
          <w:sz w:val="24"/>
          <w:szCs w:val="24"/>
        </w:rPr>
        <w:t>C</w:t>
      </w:r>
      <w:r w:rsidRPr="00496A63">
        <w:rPr>
          <w:rFonts w:ascii="Times New Roman" w:hAnsi="Times New Roman" w:cs="Times New Roman"/>
          <w:sz w:val="24"/>
          <w:szCs w:val="24"/>
        </w:rPr>
        <w:t>)</w:t>
      </w:r>
      <w:r>
        <w:rPr>
          <w:rFonts w:ascii="Times New Roman" w:hAnsi="Times New Roman" w:cs="Times New Roman"/>
          <w:sz w:val="24"/>
          <w:szCs w:val="24"/>
        </w:rPr>
        <w:t xml:space="preserve"> </w:t>
      </w:r>
      <w:r w:rsidR="002A7597">
        <w:rPr>
          <w:rFonts w:ascii="Times New Roman" w:hAnsi="Times New Roman" w:cs="Times New Roman"/>
          <w:sz w:val="24"/>
          <w:szCs w:val="24"/>
        </w:rPr>
        <w:t>A contact name, email address, and phone number.</w:t>
      </w:r>
    </w:p>
    <w:p w14:paraId="7EF57AB3" w14:textId="2489ACC6" w:rsidR="000E5827" w:rsidRPr="00496A63" w:rsidRDefault="00177103" w:rsidP="009D0E16">
      <w:r w:rsidRPr="00496A63">
        <w:t>(2)</w:t>
      </w:r>
      <w:r w:rsidR="00AF0C02">
        <w:t xml:space="preserve"> </w:t>
      </w:r>
      <w:r w:rsidR="008A4619" w:rsidRPr="00496A63">
        <w:t xml:space="preserve">For </w:t>
      </w:r>
      <w:r w:rsidR="003D09A8">
        <w:t xml:space="preserve">each optometrist </w:t>
      </w:r>
      <w:r w:rsidR="00183D0B">
        <w:t xml:space="preserve">and each entity that employs or contracts with an optometrist to provide eye care services </w:t>
      </w:r>
      <w:r w:rsidR="00C6320C">
        <w:t xml:space="preserve">in this state </w:t>
      </w:r>
      <w:r w:rsidR="00183D0B">
        <w:t xml:space="preserve">with which </w:t>
      </w:r>
      <w:r w:rsidR="00C6320C">
        <w:t>the vision support organization has entered into a</w:t>
      </w:r>
      <w:r w:rsidR="00EC4C28">
        <w:t>n</w:t>
      </w:r>
      <w:r w:rsidR="00C6320C">
        <w:t xml:space="preserve"> agreement </w:t>
      </w:r>
      <w:r w:rsidR="00EC4C28">
        <w:t xml:space="preserve">to </w:t>
      </w:r>
      <w:r w:rsidR="003D09A8">
        <w:t>provide two or more business support services</w:t>
      </w:r>
      <w:r w:rsidR="008A4619" w:rsidRPr="00496A63">
        <w:t>:</w:t>
      </w:r>
    </w:p>
    <w:p w14:paraId="5288905A" w14:textId="6BC8D549" w:rsidR="000E5827" w:rsidRPr="00496A63" w:rsidRDefault="00177103" w:rsidP="009D0E16">
      <w:pPr>
        <w:rPr>
          <w:b/>
        </w:rPr>
      </w:pPr>
      <w:r w:rsidRPr="00496A63">
        <w:t>(</w:t>
      </w:r>
      <w:r w:rsidR="003B23ED">
        <w:t>A</w:t>
      </w:r>
      <w:r w:rsidRPr="00496A63">
        <w:t>)</w:t>
      </w:r>
      <w:r w:rsidR="00AF0C02">
        <w:t xml:space="preserve"> </w:t>
      </w:r>
      <w:r w:rsidR="00EA5532">
        <w:t xml:space="preserve">The legal name and business address of each optometrist and each such entity, as applicable; </w:t>
      </w:r>
    </w:p>
    <w:p w14:paraId="6C08470D" w14:textId="2DE587F7" w:rsidR="008A4619" w:rsidRDefault="00177103" w:rsidP="009D0E16">
      <w:pPr>
        <w:rPr>
          <w:rFonts w:ascii="Times New Roman" w:hAnsi="Times New Roman" w:cs="Times New Roman"/>
          <w:sz w:val="24"/>
          <w:szCs w:val="24"/>
        </w:rPr>
      </w:pPr>
      <w:r w:rsidRPr="00496A63">
        <w:rPr>
          <w:rFonts w:ascii="Times New Roman" w:hAnsi="Times New Roman" w:cs="Times New Roman"/>
          <w:sz w:val="24"/>
          <w:szCs w:val="24"/>
        </w:rPr>
        <w:t>(</w:t>
      </w:r>
      <w:r w:rsidR="003B23ED">
        <w:rPr>
          <w:rFonts w:ascii="Times New Roman" w:hAnsi="Times New Roman" w:cs="Times New Roman"/>
          <w:sz w:val="24"/>
          <w:szCs w:val="24"/>
        </w:rPr>
        <w:t>B</w:t>
      </w:r>
      <w:r w:rsidRPr="00496A63">
        <w:rPr>
          <w:rFonts w:ascii="Times New Roman" w:hAnsi="Times New Roman" w:cs="Times New Roman"/>
          <w:sz w:val="24"/>
          <w:szCs w:val="24"/>
        </w:rPr>
        <w:t>)</w:t>
      </w:r>
      <w:r w:rsidR="00AF0C02">
        <w:rPr>
          <w:rFonts w:ascii="Times New Roman" w:hAnsi="Times New Roman" w:cs="Times New Roman"/>
          <w:sz w:val="24"/>
          <w:szCs w:val="24"/>
        </w:rPr>
        <w:t xml:space="preserve"> </w:t>
      </w:r>
      <w:r w:rsidR="00EA5532">
        <w:rPr>
          <w:rFonts w:ascii="Times New Roman" w:hAnsi="Times New Roman" w:cs="Times New Roman"/>
          <w:sz w:val="24"/>
          <w:szCs w:val="24"/>
        </w:rPr>
        <w:t>If the optometrist provides eye care services through a professional entity, the legal name of the professional entity; and</w:t>
      </w:r>
    </w:p>
    <w:p w14:paraId="328065AD" w14:textId="27854F09" w:rsidR="00EA5532" w:rsidRDefault="00EA5532" w:rsidP="009D0E16">
      <w:pPr>
        <w:rPr>
          <w:rFonts w:ascii="Times New Roman" w:hAnsi="Times New Roman" w:cs="Times New Roman"/>
          <w:sz w:val="24"/>
          <w:szCs w:val="24"/>
        </w:rPr>
      </w:pPr>
      <w:r>
        <w:rPr>
          <w:rFonts w:ascii="Times New Roman" w:hAnsi="Times New Roman" w:cs="Times New Roman"/>
          <w:sz w:val="24"/>
          <w:szCs w:val="24"/>
        </w:rPr>
        <w:t>(C) A disclosure of all business support services provided to each optometrist or each entity that employs or contracts with an optometrist to provide eye care services.</w:t>
      </w:r>
    </w:p>
    <w:p w14:paraId="2A04E0BA" w14:textId="0F8DD4CD" w:rsidR="00472C2D" w:rsidRDefault="003D09A8" w:rsidP="009D0E16">
      <w:r>
        <w:t xml:space="preserve">(3) For each </w:t>
      </w:r>
      <w:r w:rsidR="00472C2D">
        <w:t>optometrist who owns any portion of the vision support organization and for each non-optometrist owner who owns 5% or more of the vision support organization:</w:t>
      </w:r>
    </w:p>
    <w:p w14:paraId="1DB126B2" w14:textId="77777777" w:rsidR="0088126C" w:rsidRDefault="00472C2D" w:rsidP="009D0E16">
      <w:r>
        <w:t xml:space="preserve">(A) </w:t>
      </w:r>
      <w:r w:rsidR="0088126C">
        <w:t>The legal name and business address of the owner; and</w:t>
      </w:r>
    </w:p>
    <w:p w14:paraId="7BFC7249" w14:textId="564744D2" w:rsidR="00472C2D" w:rsidRPr="003D09A8" w:rsidRDefault="0088126C" w:rsidP="009D0E16">
      <w:r>
        <w:t>(B) Whether the owner is an optometrist or a non-optometrist owner.</w:t>
      </w:r>
      <w:r w:rsidR="00472C2D">
        <w:t xml:space="preserve"> </w:t>
      </w:r>
    </w:p>
    <w:p w14:paraId="0D8974E3" w14:textId="14C95AD6" w:rsidR="008A4619" w:rsidRPr="00496A63" w:rsidRDefault="008A4619" w:rsidP="009D0E16">
      <w:pPr>
        <w:rPr>
          <w:rFonts w:ascii="Times New Roman" w:hAnsi="Times New Roman" w:cs="Times New Roman"/>
          <w:sz w:val="24"/>
          <w:szCs w:val="24"/>
        </w:rPr>
      </w:pPr>
      <w:bookmarkStart w:id="4" w:name="_Hlk145334771"/>
      <w:r w:rsidRPr="00496A63">
        <w:rPr>
          <w:rFonts w:ascii="Times New Roman" w:hAnsi="Times New Roman" w:cs="Times New Roman"/>
          <w:sz w:val="24"/>
          <w:szCs w:val="24"/>
        </w:rPr>
        <w:t>§</w:t>
      </w:r>
      <w:r w:rsidR="00134BFF">
        <w:rPr>
          <w:rFonts w:ascii="Times New Roman" w:hAnsi="Times New Roman" w:cs="Times New Roman"/>
          <w:sz w:val="24"/>
          <w:szCs w:val="24"/>
        </w:rPr>
        <w:t>1</w:t>
      </w:r>
      <w:r w:rsidR="009D0E16">
        <w:rPr>
          <w:rFonts w:ascii="Times New Roman" w:hAnsi="Times New Roman" w:cs="Times New Roman"/>
          <w:sz w:val="24"/>
          <w:szCs w:val="24"/>
        </w:rPr>
        <w:t>.3</w:t>
      </w:r>
      <w:r w:rsidR="00EE703B" w:rsidRPr="00496A63">
        <w:rPr>
          <w:rFonts w:ascii="Times New Roman" w:hAnsi="Times New Roman" w:cs="Times New Roman"/>
          <w:sz w:val="24"/>
          <w:szCs w:val="24"/>
        </w:rPr>
        <w:t>.</w:t>
      </w:r>
      <w:r w:rsidR="00051AC1">
        <w:rPr>
          <w:rFonts w:ascii="Times New Roman" w:hAnsi="Times New Roman" w:cs="Times New Roman"/>
          <w:sz w:val="24"/>
          <w:szCs w:val="24"/>
        </w:rPr>
        <w:t xml:space="preserve"> </w:t>
      </w:r>
      <w:r w:rsidRPr="00496A63">
        <w:rPr>
          <w:rFonts w:ascii="Times New Roman" w:hAnsi="Times New Roman" w:cs="Times New Roman"/>
          <w:sz w:val="24"/>
          <w:szCs w:val="24"/>
        </w:rPr>
        <w:t>Timing of Registration</w:t>
      </w:r>
      <w:r w:rsidR="00EE703B" w:rsidRPr="00496A63">
        <w:rPr>
          <w:rFonts w:ascii="Times New Roman" w:hAnsi="Times New Roman" w:cs="Times New Roman"/>
          <w:sz w:val="24"/>
          <w:szCs w:val="24"/>
        </w:rPr>
        <w:t>.</w:t>
      </w:r>
    </w:p>
    <w:p w14:paraId="29F2D071" w14:textId="77777777" w:rsidR="00E6436E" w:rsidRDefault="00177103" w:rsidP="009D0E16">
      <w:pPr>
        <w:rPr>
          <w:rFonts w:ascii="Times New Roman" w:hAnsi="Times New Roman" w:cs="Times New Roman"/>
          <w:sz w:val="24"/>
          <w:szCs w:val="24"/>
        </w:rPr>
      </w:pPr>
      <w:r w:rsidRPr="00496A63">
        <w:rPr>
          <w:rFonts w:ascii="Times New Roman" w:hAnsi="Times New Roman" w:cs="Times New Roman"/>
          <w:sz w:val="24"/>
          <w:szCs w:val="24"/>
        </w:rPr>
        <w:t>(a)</w:t>
      </w:r>
      <w:r w:rsidR="00AF0C02">
        <w:rPr>
          <w:rFonts w:ascii="Times New Roman" w:hAnsi="Times New Roman" w:cs="Times New Roman"/>
          <w:sz w:val="24"/>
          <w:szCs w:val="24"/>
        </w:rPr>
        <w:t xml:space="preserve"> </w:t>
      </w:r>
      <w:r w:rsidR="00803408">
        <w:rPr>
          <w:rFonts w:ascii="Times New Roman" w:hAnsi="Times New Roman" w:cs="Times New Roman"/>
          <w:sz w:val="24"/>
          <w:szCs w:val="24"/>
        </w:rPr>
        <w:t xml:space="preserve">Registrations will expire annually on December 31 of each year. </w:t>
      </w:r>
    </w:p>
    <w:p w14:paraId="13F1868F" w14:textId="0BF1C204" w:rsidR="007544A5" w:rsidRDefault="00E6436E" w:rsidP="009D0E16">
      <w:pPr>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8645CF">
        <w:rPr>
          <w:rFonts w:ascii="Times New Roman" w:hAnsi="Times New Roman" w:cs="Times New Roman"/>
          <w:sz w:val="24"/>
          <w:szCs w:val="24"/>
        </w:rPr>
        <w:t>A vision support organization seeking to renew an existing registration must file a renewal registration</w:t>
      </w:r>
      <w:r w:rsidR="00E62B94">
        <w:rPr>
          <w:rFonts w:ascii="Times New Roman" w:hAnsi="Times New Roman" w:cs="Times New Roman"/>
          <w:sz w:val="24"/>
          <w:szCs w:val="24"/>
        </w:rPr>
        <w:t>.</w:t>
      </w:r>
      <w:r w:rsidR="008645CF">
        <w:rPr>
          <w:rFonts w:ascii="Times New Roman" w:hAnsi="Times New Roman" w:cs="Times New Roman"/>
          <w:sz w:val="24"/>
          <w:szCs w:val="24"/>
        </w:rPr>
        <w:t xml:space="preserve"> </w:t>
      </w:r>
      <w:r w:rsidR="00803408">
        <w:rPr>
          <w:rFonts w:ascii="Times New Roman" w:hAnsi="Times New Roman" w:cs="Times New Roman"/>
          <w:sz w:val="24"/>
          <w:szCs w:val="24"/>
        </w:rPr>
        <w:t>Renewals may be submitted from ninety (90) days prior to expiration until January 31 of the year for which the next registration will be effective by submitting a completed registration form and paying the filing fee, except as provided in subsection (</w:t>
      </w:r>
      <w:r>
        <w:rPr>
          <w:rFonts w:ascii="Times New Roman" w:hAnsi="Times New Roman" w:cs="Times New Roman"/>
          <w:sz w:val="24"/>
          <w:szCs w:val="24"/>
        </w:rPr>
        <w:t>c</w:t>
      </w:r>
      <w:r w:rsidR="00803408">
        <w:rPr>
          <w:rFonts w:ascii="Times New Roman" w:hAnsi="Times New Roman" w:cs="Times New Roman"/>
          <w:sz w:val="24"/>
          <w:szCs w:val="24"/>
        </w:rPr>
        <w:t>) of this section.</w:t>
      </w:r>
    </w:p>
    <w:p w14:paraId="7BE20448" w14:textId="139EB86A" w:rsidR="00492C3A" w:rsidRDefault="007544A5" w:rsidP="009D0E16">
      <w:pPr>
        <w:rPr>
          <w:rFonts w:ascii="Times New Roman" w:hAnsi="Times New Roman" w:cs="Times New Roman"/>
          <w:sz w:val="24"/>
          <w:szCs w:val="24"/>
        </w:rPr>
      </w:pPr>
      <w:r w:rsidRPr="00EE027B">
        <w:rPr>
          <w:rFonts w:ascii="Times New Roman" w:hAnsi="Times New Roman" w:cs="Times New Roman"/>
          <w:sz w:val="24"/>
          <w:szCs w:val="24"/>
        </w:rPr>
        <w:t>(</w:t>
      </w:r>
      <w:r w:rsidR="00E6436E">
        <w:rPr>
          <w:rFonts w:ascii="Times New Roman" w:hAnsi="Times New Roman" w:cs="Times New Roman"/>
          <w:sz w:val="24"/>
          <w:szCs w:val="24"/>
        </w:rPr>
        <w:t>c</w:t>
      </w:r>
      <w:r w:rsidRPr="00EE027B">
        <w:rPr>
          <w:rFonts w:ascii="Times New Roman" w:hAnsi="Times New Roman" w:cs="Times New Roman"/>
          <w:sz w:val="24"/>
          <w:szCs w:val="24"/>
        </w:rPr>
        <w:t>)</w:t>
      </w:r>
      <w:r w:rsidR="00AF0C02" w:rsidRPr="00EE027B">
        <w:rPr>
          <w:rFonts w:ascii="Times New Roman" w:hAnsi="Times New Roman" w:cs="Times New Roman"/>
          <w:sz w:val="24"/>
          <w:szCs w:val="24"/>
        </w:rPr>
        <w:t xml:space="preserve"> </w:t>
      </w:r>
      <w:r w:rsidR="00803408">
        <w:rPr>
          <w:rFonts w:ascii="Times New Roman" w:hAnsi="Times New Roman" w:cs="Times New Roman"/>
          <w:sz w:val="24"/>
          <w:szCs w:val="24"/>
        </w:rPr>
        <w:t xml:space="preserve">In the event a vision support organization </w:t>
      </w:r>
      <w:r w:rsidR="005C4CF4">
        <w:rPr>
          <w:rFonts w:ascii="Times New Roman" w:hAnsi="Times New Roman" w:cs="Times New Roman"/>
          <w:sz w:val="24"/>
          <w:szCs w:val="24"/>
        </w:rPr>
        <w:t xml:space="preserve">is required to register under Chapter 74 of </w:t>
      </w:r>
      <w:r w:rsidR="00803408">
        <w:rPr>
          <w:rFonts w:ascii="Times New Roman" w:hAnsi="Times New Roman" w:cs="Times New Roman"/>
          <w:sz w:val="24"/>
          <w:szCs w:val="24"/>
        </w:rPr>
        <w:t>the Business and Commerce Code after January 31, the vision support organization must file a</w:t>
      </w:r>
      <w:r w:rsidR="0091043F">
        <w:rPr>
          <w:rFonts w:ascii="Times New Roman" w:hAnsi="Times New Roman" w:cs="Times New Roman"/>
          <w:sz w:val="24"/>
          <w:szCs w:val="24"/>
        </w:rPr>
        <w:t>n initial registration within ninety (90) days after the date of execution of a vision support agreement.</w:t>
      </w:r>
    </w:p>
    <w:p w14:paraId="1691B347" w14:textId="45C4754B" w:rsidR="00AF0C02" w:rsidRDefault="00AF0C02" w:rsidP="009D0E16">
      <w:pPr>
        <w:rPr>
          <w:rFonts w:ascii="Times New Roman" w:hAnsi="Times New Roman" w:cs="Times New Roman"/>
          <w:sz w:val="24"/>
          <w:szCs w:val="24"/>
        </w:rPr>
      </w:pPr>
      <w:r>
        <w:rPr>
          <w:rFonts w:ascii="Times New Roman" w:hAnsi="Times New Roman" w:cs="Times New Roman"/>
          <w:sz w:val="24"/>
          <w:szCs w:val="24"/>
        </w:rPr>
        <w:t>(</w:t>
      </w:r>
      <w:r w:rsidR="00E6436E">
        <w:rPr>
          <w:rFonts w:ascii="Times New Roman" w:hAnsi="Times New Roman" w:cs="Times New Roman"/>
          <w:sz w:val="24"/>
          <w:szCs w:val="24"/>
        </w:rPr>
        <w:t>d</w:t>
      </w:r>
      <w:r>
        <w:rPr>
          <w:rFonts w:ascii="Times New Roman" w:hAnsi="Times New Roman" w:cs="Times New Roman"/>
          <w:sz w:val="24"/>
          <w:szCs w:val="24"/>
        </w:rPr>
        <w:t>) The initial registration</w:t>
      </w:r>
      <w:r w:rsidR="0091043F">
        <w:rPr>
          <w:rFonts w:ascii="Times New Roman" w:hAnsi="Times New Roman" w:cs="Times New Roman"/>
          <w:sz w:val="24"/>
          <w:szCs w:val="24"/>
        </w:rPr>
        <w:t xml:space="preserve"> for a vision support organization that entered into a vision support agreement prior to February 1, 2024 must be filed not later than January 31, 2025.</w:t>
      </w:r>
    </w:p>
    <w:p w14:paraId="4431CA48" w14:textId="03A046E7" w:rsidR="0091043F" w:rsidRPr="00496A63" w:rsidRDefault="0091043F" w:rsidP="009D0E16">
      <w:r>
        <w:t>(</w:t>
      </w:r>
      <w:r w:rsidR="00E6436E">
        <w:t>e</w:t>
      </w:r>
      <w:r>
        <w:t>) The initial registration for a vision support organization that first enters into a vision support agreement on or after February 1, 2024 must be filed not later than the ninetieth (90</w:t>
      </w:r>
      <w:r w:rsidRPr="0091043F">
        <w:t>th</w:t>
      </w:r>
      <w:r>
        <w:t>) day after the date the agreement is executed.</w:t>
      </w:r>
      <w:bookmarkEnd w:id="4"/>
    </w:p>
    <w:sectPr w:rsidR="0091043F" w:rsidRPr="00496A63" w:rsidSect="002B57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0DA90" w14:textId="77777777" w:rsidR="00793627" w:rsidRDefault="00793627" w:rsidP="00AF0C02">
      <w:pPr>
        <w:spacing w:after="0" w:line="240" w:lineRule="auto"/>
      </w:pPr>
      <w:r>
        <w:separator/>
      </w:r>
    </w:p>
  </w:endnote>
  <w:endnote w:type="continuationSeparator" w:id="0">
    <w:p w14:paraId="553DDC85" w14:textId="77777777" w:rsidR="00793627" w:rsidRDefault="00793627" w:rsidP="00AF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Zen Hei Sharp">
    <w:altName w:val="MV Bol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08FF9" w14:textId="77777777" w:rsidR="00793627" w:rsidRDefault="00793627" w:rsidP="00AF0C02">
      <w:pPr>
        <w:spacing w:after="0" w:line="240" w:lineRule="auto"/>
      </w:pPr>
      <w:r>
        <w:separator/>
      </w:r>
    </w:p>
  </w:footnote>
  <w:footnote w:type="continuationSeparator" w:id="0">
    <w:p w14:paraId="63538958" w14:textId="77777777" w:rsidR="00793627" w:rsidRDefault="00793627" w:rsidP="00AF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2D23"/>
    <w:multiLevelType w:val="hybridMultilevel"/>
    <w:tmpl w:val="7EAE6FFC"/>
    <w:lvl w:ilvl="0" w:tplc="F2EE30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F85434"/>
    <w:multiLevelType w:val="multilevel"/>
    <w:tmpl w:val="7C0C7CEE"/>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b w:val="0"/>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3E7345"/>
    <w:multiLevelType w:val="hybridMultilevel"/>
    <w:tmpl w:val="1E08642A"/>
    <w:lvl w:ilvl="0" w:tplc="3B7217CE">
      <w:start w:val="1"/>
      <w:numFmt w:val="lowerLetter"/>
      <w:lvlText w:val="(%1)"/>
      <w:lvlJc w:val="left"/>
      <w:pPr>
        <w:ind w:left="360" w:hanging="360"/>
      </w:pPr>
      <w:rPr>
        <w:rFonts w:hint="default"/>
      </w:rPr>
    </w:lvl>
    <w:lvl w:ilvl="1" w:tplc="5DA054E2">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FC01C6"/>
    <w:multiLevelType w:val="hybridMultilevel"/>
    <w:tmpl w:val="856AB61A"/>
    <w:lvl w:ilvl="0" w:tplc="5B4A8E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F38F8"/>
    <w:multiLevelType w:val="multilevel"/>
    <w:tmpl w:val="8E5A9908"/>
    <w:lvl w:ilvl="0">
      <w:start w:val="1"/>
      <w:numFmt w:val="lowerLetter"/>
      <w:lvlText w:val="(%1)"/>
      <w:lvlJc w:val="left"/>
      <w:pPr>
        <w:ind w:left="360" w:hanging="360"/>
      </w:pPr>
      <w:rPr>
        <w:rFonts w:hint="default"/>
        <w:b w:val="0"/>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36"/>
    <w:rsid w:val="00005F83"/>
    <w:rsid w:val="00006964"/>
    <w:rsid w:val="00024219"/>
    <w:rsid w:val="00024B0D"/>
    <w:rsid w:val="0004136A"/>
    <w:rsid w:val="000435C3"/>
    <w:rsid w:val="00046378"/>
    <w:rsid w:val="00051AC1"/>
    <w:rsid w:val="000876D6"/>
    <w:rsid w:val="000A17AD"/>
    <w:rsid w:val="000C0E3A"/>
    <w:rsid w:val="000D756B"/>
    <w:rsid w:val="000E5827"/>
    <w:rsid w:val="000F12DE"/>
    <w:rsid w:val="000F3513"/>
    <w:rsid w:val="000F461B"/>
    <w:rsid w:val="000F5AB7"/>
    <w:rsid w:val="001135FA"/>
    <w:rsid w:val="00127D52"/>
    <w:rsid w:val="001319E4"/>
    <w:rsid w:val="00134BFF"/>
    <w:rsid w:val="001350A3"/>
    <w:rsid w:val="001447BD"/>
    <w:rsid w:val="00147581"/>
    <w:rsid w:val="00153477"/>
    <w:rsid w:val="00155663"/>
    <w:rsid w:val="00164BB4"/>
    <w:rsid w:val="00166630"/>
    <w:rsid w:val="00177103"/>
    <w:rsid w:val="00183D0B"/>
    <w:rsid w:val="00186E45"/>
    <w:rsid w:val="001877AE"/>
    <w:rsid w:val="0019201C"/>
    <w:rsid w:val="001920F5"/>
    <w:rsid w:val="001927AD"/>
    <w:rsid w:val="001929E5"/>
    <w:rsid w:val="00194620"/>
    <w:rsid w:val="00195684"/>
    <w:rsid w:val="00197C15"/>
    <w:rsid w:val="001A1506"/>
    <w:rsid w:val="001A44A4"/>
    <w:rsid w:val="001A5D4E"/>
    <w:rsid w:val="001D316E"/>
    <w:rsid w:val="001D416A"/>
    <w:rsid w:val="001D6164"/>
    <w:rsid w:val="001F097B"/>
    <w:rsid w:val="001F5E2B"/>
    <w:rsid w:val="002006B1"/>
    <w:rsid w:val="00201CBD"/>
    <w:rsid w:val="0020364F"/>
    <w:rsid w:val="002146E7"/>
    <w:rsid w:val="00217B7A"/>
    <w:rsid w:val="00231535"/>
    <w:rsid w:val="00242E19"/>
    <w:rsid w:val="002508F0"/>
    <w:rsid w:val="00253137"/>
    <w:rsid w:val="002618B2"/>
    <w:rsid w:val="002665D3"/>
    <w:rsid w:val="002665F5"/>
    <w:rsid w:val="00273520"/>
    <w:rsid w:val="0028498F"/>
    <w:rsid w:val="00284C25"/>
    <w:rsid w:val="002A22C5"/>
    <w:rsid w:val="002A7597"/>
    <w:rsid w:val="002B5019"/>
    <w:rsid w:val="002B57E7"/>
    <w:rsid w:val="002D44B5"/>
    <w:rsid w:val="002E0FF3"/>
    <w:rsid w:val="002E5812"/>
    <w:rsid w:val="002F1DDD"/>
    <w:rsid w:val="002F1F53"/>
    <w:rsid w:val="002F5844"/>
    <w:rsid w:val="003118F3"/>
    <w:rsid w:val="003126D4"/>
    <w:rsid w:val="00321ABE"/>
    <w:rsid w:val="00323F90"/>
    <w:rsid w:val="00325A03"/>
    <w:rsid w:val="00326B58"/>
    <w:rsid w:val="00353643"/>
    <w:rsid w:val="00353BA8"/>
    <w:rsid w:val="00357565"/>
    <w:rsid w:val="003779B9"/>
    <w:rsid w:val="0038564F"/>
    <w:rsid w:val="003938EA"/>
    <w:rsid w:val="003A053C"/>
    <w:rsid w:val="003B23ED"/>
    <w:rsid w:val="003C0DFE"/>
    <w:rsid w:val="003C1347"/>
    <w:rsid w:val="003C68D9"/>
    <w:rsid w:val="003D09A8"/>
    <w:rsid w:val="003D3213"/>
    <w:rsid w:val="003D57DB"/>
    <w:rsid w:val="003D64C3"/>
    <w:rsid w:val="003E5621"/>
    <w:rsid w:val="003F2684"/>
    <w:rsid w:val="00423A3C"/>
    <w:rsid w:val="00450409"/>
    <w:rsid w:val="00461558"/>
    <w:rsid w:val="00472BBC"/>
    <w:rsid w:val="00472C2D"/>
    <w:rsid w:val="00472D04"/>
    <w:rsid w:val="00472FF6"/>
    <w:rsid w:val="00473423"/>
    <w:rsid w:val="00482447"/>
    <w:rsid w:val="00492C3A"/>
    <w:rsid w:val="0049510F"/>
    <w:rsid w:val="00495197"/>
    <w:rsid w:val="00496A63"/>
    <w:rsid w:val="004B5B29"/>
    <w:rsid w:val="004B66B5"/>
    <w:rsid w:val="004C37F0"/>
    <w:rsid w:val="004C5AD8"/>
    <w:rsid w:val="004C6AB2"/>
    <w:rsid w:val="004D22F4"/>
    <w:rsid w:val="004E5DF3"/>
    <w:rsid w:val="004F3411"/>
    <w:rsid w:val="004F721B"/>
    <w:rsid w:val="004F77C5"/>
    <w:rsid w:val="00523700"/>
    <w:rsid w:val="00524C29"/>
    <w:rsid w:val="00536D2F"/>
    <w:rsid w:val="00541D6A"/>
    <w:rsid w:val="005516DE"/>
    <w:rsid w:val="0055180D"/>
    <w:rsid w:val="00553337"/>
    <w:rsid w:val="00553FF4"/>
    <w:rsid w:val="00564288"/>
    <w:rsid w:val="00580D7F"/>
    <w:rsid w:val="00596FA2"/>
    <w:rsid w:val="005A1421"/>
    <w:rsid w:val="005A400F"/>
    <w:rsid w:val="005B67F0"/>
    <w:rsid w:val="005C4CF4"/>
    <w:rsid w:val="005D1066"/>
    <w:rsid w:val="005E22EF"/>
    <w:rsid w:val="005E3B75"/>
    <w:rsid w:val="005F19D1"/>
    <w:rsid w:val="005F259E"/>
    <w:rsid w:val="00603D64"/>
    <w:rsid w:val="006046D5"/>
    <w:rsid w:val="00605FF6"/>
    <w:rsid w:val="006079DF"/>
    <w:rsid w:val="00613821"/>
    <w:rsid w:val="00625E1F"/>
    <w:rsid w:val="00630BA1"/>
    <w:rsid w:val="00632920"/>
    <w:rsid w:val="00633E0C"/>
    <w:rsid w:val="0063546C"/>
    <w:rsid w:val="00647E85"/>
    <w:rsid w:val="00647E9F"/>
    <w:rsid w:val="00651D28"/>
    <w:rsid w:val="00657FF7"/>
    <w:rsid w:val="00667B27"/>
    <w:rsid w:val="00676B6E"/>
    <w:rsid w:val="0067792E"/>
    <w:rsid w:val="00696D1B"/>
    <w:rsid w:val="006A2AAC"/>
    <w:rsid w:val="006B32BD"/>
    <w:rsid w:val="00706B94"/>
    <w:rsid w:val="00712C70"/>
    <w:rsid w:val="00746055"/>
    <w:rsid w:val="00752017"/>
    <w:rsid w:val="007544A5"/>
    <w:rsid w:val="00755672"/>
    <w:rsid w:val="0076232E"/>
    <w:rsid w:val="00765B56"/>
    <w:rsid w:val="00773321"/>
    <w:rsid w:val="007813FD"/>
    <w:rsid w:val="00793627"/>
    <w:rsid w:val="0079746D"/>
    <w:rsid w:val="007B66FC"/>
    <w:rsid w:val="007C040D"/>
    <w:rsid w:val="007C3B42"/>
    <w:rsid w:val="007C5C36"/>
    <w:rsid w:val="007D280F"/>
    <w:rsid w:val="007D36A5"/>
    <w:rsid w:val="007D5894"/>
    <w:rsid w:val="007E42D7"/>
    <w:rsid w:val="00803408"/>
    <w:rsid w:val="00823653"/>
    <w:rsid w:val="008278F3"/>
    <w:rsid w:val="008355C9"/>
    <w:rsid w:val="0083618D"/>
    <w:rsid w:val="00840710"/>
    <w:rsid w:val="008645CF"/>
    <w:rsid w:val="00865A9B"/>
    <w:rsid w:val="0088126C"/>
    <w:rsid w:val="008817A4"/>
    <w:rsid w:val="00895D6C"/>
    <w:rsid w:val="008A4619"/>
    <w:rsid w:val="008A58A6"/>
    <w:rsid w:val="008A5FDA"/>
    <w:rsid w:val="008B344B"/>
    <w:rsid w:val="008B5301"/>
    <w:rsid w:val="008C5C90"/>
    <w:rsid w:val="008E2BED"/>
    <w:rsid w:val="008F4AA5"/>
    <w:rsid w:val="00905141"/>
    <w:rsid w:val="0091043F"/>
    <w:rsid w:val="00915E45"/>
    <w:rsid w:val="009243B6"/>
    <w:rsid w:val="0092488A"/>
    <w:rsid w:val="0093731D"/>
    <w:rsid w:val="0094069B"/>
    <w:rsid w:val="0095491B"/>
    <w:rsid w:val="009554E2"/>
    <w:rsid w:val="00956F92"/>
    <w:rsid w:val="00960E20"/>
    <w:rsid w:val="009610CC"/>
    <w:rsid w:val="00970AB5"/>
    <w:rsid w:val="00984AAB"/>
    <w:rsid w:val="00995C8F"/>
    <w:rsid w:val="009A47D9"/>
    <w:rsid w:val="009B36CE"/>
    <w:rsid w:val="009B7E60"/>
    <w:rsid w:val="009C5BBB"/>
    <w:rsid w:val="009D0E16"/>
    <w:rsid w:val="009E4A14"/>
    <w:rsid w:val="009E5F05"/>
    <w:rsid w:val="009F3DD4"/>
    <w:rsid w:val="00A02511"/>
    <w:rsid w:val="00A067E5"/>
    <w:rsid w:val="00A1117E"/>
    <w:rsid w:val="00A72CAD"/>
    <w:rsid w:val="00A831EE"/>
    <w:rsid w:val="00A87A31"/>
    <w:rsid w:val="00AA20B8"/>
    <w:rsid w:val="00AA2DD2"/>
    <w:rsid w:val="00AA340B"/>
    <w:rsid w:val="00AB20C5"/>
    <w:rsid w:val="00AB24C0"/>
    <w:rsid w:val="00AB2732"/>
    <w:rsid w:val="00AB3428"/>
    <w:rsid w:val="00AB5E18"/>
    <w:rsid w:val="00AC31C0"/>
    <w:rsid w:val="00AC5842"/>
    <w:rsid w:val="00AC58BC"/>
    <w:rsid w:val="00AC5C60"/>
    <w:rsid w:val="00AD542D"/>
    <w:rsid w:val="00AD62F1"/>
    <w:rsid w:val="00AE1DA1"/>
    <w:rsid w:val="00AF0C02"/>
    <w:rsid w:val="00AF0D42"/>
    <w:rsid w:val="00B00827"/>
    <w:rsid w:val="00B1552C"/>
    <w:rsid w:val="00B23E51"/>
    <w:rsid w:val="00B50D4E"/>
    <w:rsid w:val="00B67B73"/>
    <w:rsid w:val="00B87F0D"/>
    <w:rsid w:val="00BA5234"/>
    <w:rsid w:val="00BB576E"/>
    <w:rsid w:val="00BD06F7"/>
    <w:rsid w:val="00BE10E2"/>
    <w:rsid w:val="00C3195F"/>
    <w:rsid w:val="00C33764"/>
    <w:rsid w:val="00C33F1E"/>
    <w:rsid w:val="00C34F38"/>
    <w:rsid w:val="00C42E26"/>
    <w:rsid w:val="00C51EAB"/>
    <w:rsid w:val="00C6320C"/>
    <w:rsid w:val="00C6489E"/>
    <w:rsid w:val="00C65145"/>
    <w:rsid w:val="00C66B2E"/>
    <w:rsid w:val="00C67A43"/>
    <w:rsid w:val="00C833C7"/>
    <w:rsid w:val="00C8433F"/>
    <w:rsid w:val="00CA4583"/>
    <w:rsid w:val="00CB3A11"/>
    <w:rsid w:val="00CC3349"/>
    <w:rsid w:val="00CD4950"/>
    <w:rsid w:val="00CE0372"/>
    <w:rsid w:val="00CF17FB"/>
    <w:rsid w:val="00D055F4"/>
    <w:rsid w:val="00D2236D"/>
    <w:rsid w:val="00D243D8"/>
    <w:rsid w:val="00D34B2E"/>
    <w:rsid w:val="00D45D36"/>
    <w:rsid w:val="00D50529"/>
    <w:rsid w:val="00D527C9"/>
    <w:rsid w:val="00D63C45"/>
    <w:rsid w:val="00D66378"/>
    <w:rsid w:val="00D80737"/>
    <w:rsid w:val="00D93701"/>
    <w:rsid w:val="00D973E5"/>
    <w:rsid w:val="00DA2017"/>
    <w:rsid w:val="00DA2DC6"/>
    <w:rsid w:val="00DA440E"/>
    <w:rsid w:val="00DA5E7F"/>
    <w:rsid w:val="00DB24D0"/>
    <w:rsid w:val="00DD29A2"/>
    <w:rsid w:val="00DD4267"/>
    <w:rsid w:val="00DD7D17"/>
    <w:rsid w:val="00DE7977"/>
    <w:rsid w:val="00DF2CFB"/>
    <w:rsid w:val="00E11A31"/>
    <w:rsid w:val="00E138F6"/>
    <w:rsid w:val="00E23B22"/>
    <w:rsid w:val="00E31D02"/>
    <w:rsid w:val="00E33183"/>
    <w:rsid w:val="00E45271"/>
    <w:rsid w:val="00E62B94"/>
    <w:rsid w:val="00E6377B"/>
    <w:rsid w:val="00E63B88"/>
    <w:rsid w:val="00E6436E"/>
    <w:rsid w:val="00E65DB7"/>
    <w:rsid w:val="00E67263"/>
    <w:rsid w:val="00E70CCA"/>
    <w:rsid w:val="00E77347"/>
    <w:rsid w:val="00E92E37"/>
    <w:rsid w:val="00E93A32"/>
    <w:rsid w:val="00E97760"/>
    <w:rsid w:val="00EA1650"/>
    <w:rsid w:val="00EA5532"/>
    <w:rsid w:val="00EA64B5"/>
    <w:rsid w:val="00EC0A43"/>
    <w:rsid w:val="00EC4C28"/>
    <w:rsid w:val="00EC5D78"/>
    <w:rsid w:val="00ED5701"/>
    <w:rsid w:val="00ED61D2"/>
    <w:rsid w:val="00EE027B"/>
    <w:rsid w:val="00EE703B"/>
    <w:rsid w:val="00EF42B0"/>
    <w:rsid w:val="00F123C4"/>
    <w:rsid w:val="00F12CDC"/>
    <w:rsid w:val="00F30BEE"/>
    <w:rsid w:val="00F30CE9"/>
    <w:rsid w:val="00F334DD"/>
    <w:rsid w:val="00F70F98"/>
    <w:rsid w:val="00F77BFE"/>
    <w:rsid w:val="00F81387"/>
    <w:rsid w:val="00F96CC2"/>
    <w:rsid w:val="00FA045D"/>
    <w:rsid w:val="00FA4580"/>
    <w:rsid w:val="00FA5CAD"/>
    <w:rsid w:val="00FB183E"/>
    <w:rsid w:val="00FB1F37"/>
    <w:rsid w:val="00FB393A"/>
    <w:rsid w:val="00FB613E"/>
    <w:rsid w:val="00FC0581"/>
    <w:rsid w:val="00FD2DA3"/>
    <w:rsid w:val="00FD5780"/>
    <w:rsid w:val="00FD6B53"/>
    <w:rsid w:val="00FE2C46"/>
    <w:rsid w:val="00FF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D1D3"/>
  <w15:chartTrackingRefBased/>
  <w15:docId w15:val="{CD685929-4ABD-4889-9080-7BE5AD42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23E51"/>
    <w:pPr>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B23E51"/>
    <w:rPr>
      <w:rFonts w:ascii="Times New Roman" w:hAnsi="Times New Roman" w:cs="Times New Roman"/>
      <w:sz w:val="24"/>
      <w:szCs w:val="24"/>
    </w:rPr>
  </w:style>
  <w:style w:type="paragraph" w:styleId="NormalWeb">
    <w:name w:val="Normal (Web)"/>
    <w:basedOn w:val="Normal"/>
    <w:unhideWhenUsed/>
    <w:rsid w:val="001D6164"/>
    <w:pPr>
      <w:spacing w:before="100" w:beforeAutospacing="1" w:after="100" w:afterAutospacing="1"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6164"/>
    <w:rPr>
      <w:color w:val="0563C1" w:themeColor="hyperlink"/>
      <w:u w:val="single"/>
    </w:rPr>
  </w:style>
  <w:style w:type="paragraph" w:styleId="BodyText2">
    <w:name w:val="Body Text 2"/>
    <w:basedOn w:val="Normal"/>
    <w:link w:val="BodyText2Char"/>
    <w:uiPriority w:val="99"/>
    <w:unhideWhenUsed/>
    <w:rsid w:val="00E65DB7"/>
    <w:pPr>
      <w:spacing w:after="0"/>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65DB7"/>
    <w:rPr>
      <w:rFonts w:ascii="Times New Roman" w:hAnsi="Times New Roman" w:cs="Times New Roman"/>
      <w:sz w:val="24"/>
      <w:szCs w:val="24"/>
    </w:rPr>
  </w:style>
  <w:style w:type="paragraph" w:styleId="PlainText">
    <w:name w:val="Plain Text"/>
    <w:basedOn w:val="Normal"/>
    <w:link w:val="PlainTextChar"/>
    <w:rsid w:val="00667B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67B27"/>
    <w:rPr>
      <w:rFonts w:ascii="Courier New" w:eastAsia="Times New Roman" w:hAnsi="Courier New" w:cs="Courier New"/>
      <w:sz w:val="20"/>
      <w:szCs w:val="20"/>
    </w:rPr>
  </w:style>
  <w:style w:type="paragraph" w:styleId="ListParagraph">
    <w:name w:val="List Paragraph"/>
    <w:basedOn w:val="Normal"/>
    <w:uiPriority w:val="34"/>
    <w:qFormat/>
    <w:rsid w:val="008A4619"/>
    <w:pPr>
      <w:spacing w:line="25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2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B58"/>
    <w:rPr>
      <w:rFonts w:ascii="Segoe UI" w:hAnsi="Segoe UI" w:cs="Segoe UI"/>
      <w:sz w:val="18"/>
      <w:szCs w:val="18"/>
    </w:rPr>
  </w:style>
  <w:style w:type="character" w:customStyle="1" w:styleId="UnresolvedMention1">
    <w:name w:val="Unresolved Mention1"/>
    <w:basedOn w:val="DefaultParagraphFont"/>
    <w:uiPriority w:val="99"/>
    <w:semiHidden/>
    <w:unhideWhenUsed/>
    <w:rsid w:val="00D63C45"/>
    <w:rPr>
      <w:color w:val="605E5C"/>
      <w:shd w:val="clear" w:color="auto" w:fill="E1DFDD"/>
    </w:rPr>
  </w:style>
  <w:style w:type="paragraph" w:styleId="Header">
    <w:name w:val="header"/>
    <w:basedOn w:val="Normal"/>
    <w:link w:val="HeaderChar"/>
    <w:uiPriority w:val="99"/>
    <w:unhideWhenUsed/>
    <w:rsid w:val="00AF0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C02"/>
  </w:style>
  <w:style w:type="paragraph" w:styleId="Footer">
    <w:name w:val="footer"/>
    <w:basedOn w:val="Normal"/>
    <w:link w:val="FooterChar"/>
    <w:uiPriority w:val="99"/>
    <w:unhideWhenUsed/>
    <w:rsid w:val="00AF0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02"/>
  </w:style>
  <w:style w:type="character" w:styleId="CommentReference">
    <w:name w:val="annotation reference"/>
    <w:basedOn w:val="DefaultParagraphFont"/>
    <w:uiPriority w:val="99"/>
    <w:semiHidden/>
    <w:unhideWhenUsed/>
    <w:rsid w:val="00D93701"/>
    <w:rPr>
      <w:sz w:val="16"/>
      <w:szCs w:val="16"/>
    </w:rPr>
  </w:style>
  <w:style w:type="paragraph" w:styleId="CommentText">
    <w:name w:val="annotation text"/>
    <w:basedOn w:val="Normal"/>
    <w:link w:val="CommentTextChar"/>
    <w:uiPriority w:val="99"/>
    <w:semiHidden/>
    <w:unhideWhenUsed/>
    <w:rsid w:val="00D93701"/>
    <w:pPr>
      <w:spacing w:line="240" w:lineRule="auto"/>
    </w:pPr>
    <w:rPr>
      <w:sz w:val="20"/>
      <w:szCs w:val="20"/>
    </w:rPr>
  </w:style>
  <w:style w:type="character" w:customStyle="1" w:styleId="CommentTextChar">
    <w:name w:val="Comment Text Char"/>
    <w:basedOn w:val="DefaultParagraphFont"/>
    <w:link w:val="CommentText"/>
    <w:uiPriority w:val="99"/>
    <w:semiHidden/>
    <w:rsid w:val="00D93701"/>
    <w:rPr>
      <w:sz w:val="20"/>
      <w:szCs w:val="20"/>
    </w:rPr>
  </w:style>
  <w:style w:type="paragraph" w:styleId="CommentSubject">
    <w:name w:val="annotation subject"/>
    <w:basedOn w:val="CommentText"/>
    <w:next w:val="CommentText"/>
    <w:link w:val="CommentSubjectChar"/>
    <w:uiPriority w:val="99"/>
    <w:semiHidden/>
    <w:unhideWhenUsed/>
    <w:rsid w:val="00D93701"/>
    <w:rPr>
      <w:b/>
      <w:bCs/>
    </w:rPr>
  </w:style>
  <w:style w:type="character" w:customStyle="1" w:styleId="CommentSubjectChar">
    <w:name w:val="Comment Subject Char"/>
    <w:basedOn w:val="CommentTextChar"/>
    <w:link w:val="CommentSubject"/>
    <w:uiPriority w:val="99"/>
    <w:semiHidden/>
    <w:rsid w:val="00D93701"/>
    <w:rPr>
      <w:b/>
      <w:bCs/>
      <w:sz w:val="20"/>
      <w:szCs w:val="20"/>
    </w:rPr>
  </w:style>
  <w:style w:type="paragraph" w:styleId="BodyTextIndent">
    <w:name w:val="Body Text Indent"/>
    <w:basedOn w:val="Normal"/>
    <w:link w:val="BodyTextIndentChar"/>
    <w:uiPriority w:val="99"/>
    <w:unhideWhenUsed/>
    <w:rsid w:val="003D09A8"/>
    <w:pPr>
      <w:spacing w:after="0" w:line="240" w:lineRule="auto"/>
      <w:ind w:left="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3D09A8"/>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472C2D"/>
    <w:pPr>
      <w:spacing w:after="0" w:line="240" w:lineRule="auto"/>
      <w:ind w:left="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72C2D"/>
    <w:rPr>
      <w:rFonts w:ascii="Times New Roman" w:hAnsi="Times New Roman" w:cs="Times New Roman"/>
      <w:sz w:val="24"/>
      <w:szCs w:val="24"/>
    </w:rPr>
  </w:style>
  <w:style w:type="paragraph" w:styleId="BodyTextIndent3">
    <w:name w:val="Body Text Indent 3"/>
    <w:basedOn w:val="Normal"/>
    <w:link w:val="BodyTextIndent3Char"/>
    <w:uiPriority w:val="99"/>
    <w:unhideWhenUsed/>
    <w:rsid w:val="0092488A"/>
    <w:pPr>
      <w:spacing w:after="0" w:line="240" w:lineRule="auto"/>
      <w:ind w:left="360"/>
      <w:jc w:val="both"/>
    </w:pPr>
    <w:rPr>
      <w:rFonts w:ascii="Times New Roman" w:eastAsia="Times New Roman" w:hAnsi="Times New Roman" w:cs="Times New Roman"/>
      <w:color w:val="000000"/>
      <w:sz w:val="24"/>
      <w:szCs w:val="24"/>
    </w:rPr>
  </w:style>
  <w:style w:type="character" w:customStyle="1" w:styleId="BodyTextIndent3Char">
    <w:name w:val="Body Text Indent 3 Char"/>
    <w:basedOn w:val="DefaultParagraphFont"/>
    <w:link w:val="BodyTextIndent3"/>
    <w:uiPriority w:val="99"/>
    <w:rsid w:val="0092488A"/>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39D63EF327D42BCE348E7C45581FA" ma:contentTypeVersion="16" ma:contentTypeDescription="Create a new document." ma:contentTypeScope="" ma:versionID="f140c7d09b5ad5ab2eac2b5e09ff7e7d">
  <xsd:schema xmlns:xsd="http://www.w3.org/2001/XMLSchema" xmlns:xs="http://www.w3.org/2001/XMLSchema" xmlns:p="http://schemas.microsoft.com/office/2006/metadata/properties" xmlns:ns3="a88ebfd9-c0f6-42b2-b6af-5b0dbe5b8702" xmlns:ns4="09b3621a-bce6-42b8-b3b6-29f2428c9b40" targetNamespace="http://schemas.microsoft.com/office/2006/metadata/properties" ma:root="true" ma:fieldsID="0331bfe9e0c509a84a197634c127dffe" ns3:_="" ns4:_="">
    <xsd:import namespace="a88ebfd9-c0f6-42b2-b6af-5b0dbe5b8702"/>
    <xsd:import namespace="09b3621a-bce6-42b8-b3b6-29f2428c9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ebfd9-c0f6-42b2-b6af-5b0dbe5b87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3621a-bce6-42b8-b3b6-29f2428c9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9b3621a-bce6-42b8-b3b6-29f2428c9b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DE4E-76FA-4107-BD84-594857031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ebfd9-c0f6-42b2-b6af-5b0dbe5b8702"/>
    <ds:schemaRef ds:uri="09b3621a-bce6-42b8-b3b6-29f2428c9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F261E-63D3-42A0-8815-7CCABD07047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9b3621a-bce6-42b8-b3b6-29f2428c9b40"/>
    <ds:schemaRef ds:uri="a88ebfd9-c0f6-42b2-b6af-5b0dbe5b8702"/>
    <ds:schemaRef ds:uri="http://www.w3.org/XML/1998/namespace"/>
    <ds:schemaRef ds:uri="http://purl.org/dc/dcmitype/"/>
  </ds:schemaRefs>
</ds:datastoreItem>
</file>

<file path=customXml/itemProps3.xml><?xml version="1.0" encoding="utf-8"?>
<ds:datastoreItem xmlns:ds="http://schemas.openxmlformats.org/officeDocument/2006/customXml" ds:itemID="{41B0F8E4-F373-4538-B16E-B11AF1EE1B8C}">
  <ds:schemaRefs>
    <ds:schemaRef ds:uri="http://schemas.microsoft.com/sharepoint/v3/contenttype/forms"/>
  </ds:schemaRefs>
</ds:datastoreItem>
</file>

<file path=customXml/itemProps4.xml><?xml version="1.0" encoding="utf-8"?>
<ds:datastoreItem xmlns:ds="http://schemas.openxmlformats.org/officeDocument/2006/customXml" ds:itemID="{F7B91B82-9E43-4DE0-9F40-776137A5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Texas Secretary of State</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Eskew</dc:creator>
  <cp:keywords/>
  <dc:description/>
  <cp:lastModifiedBy>Belinda Kirk</cp:lastModifiedBy>
  <cp:revision>3</cp:revision>
  <cp:lastPrinted>2024-05-31T16:59:00Z</cp:lastPrinted>
  <dcterms:created xsi:type="dcterms:W3CDTF">2024-12-12T22:04:00Z</dcterms:created>
  <dcterms:modified xsi:type="dcterms:W3CDTF">2024-12-12T22:07:00Z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0x01010040339D63EF327D42BCE348E7C45581FA</vt:lpwstr>
  </property>
</Properties>
</file>